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99" w:rsidRPr="00C30599" w:rsidRDefault="00C30599" w:rsidP="00C30599">
      <w:pPr>
        <w:shd w:val="clear" w:color="auto" w:fill="FFFFFF"/>
        <w:spacing w:after="0" w:line="240" w:lineRule="auto"/>
        <w:ind w:left="0"/>
        <w:textAlignment w:val="baseline"/>
        <w:rPr>
          <w:rFonts w:ascii="Times New Roman" w:eastAsia="Times New Roman" w:hAnsi="Times New Roman"/>
          <w:color w:val="auto"/>
          <w:sz w:val="22"/>
          <w:szCs w:val="22"/>
          <w:lang w:val="ru-RU" w:eastAsia="ru-RU" w:bidi="ar-SA"/>
        </w:rPr>
      </w:pPr>
      <w:r w:rsidRPr="00C30599">
        <w:rPr>
          <w:rFonts w:ascii="Times New Roman" w:eastAsia="Times New Roman" w:hAnsi="Times New Roman"/>
          <w:color w:val="auto"/>
          <w:sz w:val="22"/>
          <w:szCs w:val="22"/>
          <w:lang w:val="ru-RU" w:eastAsia="ru-RU" w:bidi="ar-SA"/>
        </w:rPr>
        <w:fldChar w:fldCharType="begin"/>
      </w:r>
      <w:r w:rsidRPr="00C30599">
        <w:rPr>
          <w:rFonts w:ascii="Times New Roman" w:eastAsia="Times New Roman" w:hAnsi="Times New Roman"/>
          <w:color w:val="auto"/>
          <w:sz w:val="22"/>
          <w:szCs w:val="22"/>
          <w:lang w:val="ru-RU" w:eastAsia="ru-RU" w:bidi="ar-SA"/>
        </w:rPr>
        <w:instrText xml:space="preserve"> HYPERLINK "http://docs.cntd.ru/document/537982213" \l "loginform" </w:instrText>
      </w:r>
      <w:r w:rsidRPr="00C30599">
        <w:rPr>
          <w:rFonts w:ascii="Times New Roman" w:eastAsia="Times New Roman" w:hAnsi="Times New Roman"/>
          <w:color w:val="auto"/>
          <w:sz w:val="22"/>
          <w:szCs w:val="22"/>
          <w:lang w:val="ru-RU" w:eastAsia="ru-RU" w:bidi="ar-SA"/>
        </w:rPr>
        <w:fldChar w:fldCharType="separate"/>
      </w:r>
      <w:r w:rsidRPr="00C30599">
        <w:rPr>
          <w:rFonts w:ascii="Times New Roman" w:eastAsia="Times New Roman" w:hAnsi="Times New Roman"/>
          <w:color w:val="FFFFFF"/>
          <w:sz w:val="22"/>
          <w:szCs w:val="22"/>
          <w:u w:val="single"/>
          <w:lang w:val="ru-RU" w:eastAsia="ru-RU" w:bidi="ar-SA"/>
        </w:rPr>
        <w:t>Вход</w:t>
      </w:r>
      <w:r w:rsidRPr="00C30599">
        <w:rPr>
          <w:rFonts w:ascii="Times New Roman" w:eastAsia="Times New Roman" w:hAnsi="Times New Roman"/>
          <w:color w:val="auto"/>
          <w:sz w:val="22"/>
          <w:szCs w:val="22"/>
          <w:lang w:val="ru-RU" w:eastAsia="ru-RU" w:bidi="ar-SA"/>
        </w:rPr>
        <w:fldChar w:fldCharType="end"/>
      </w:r>
      <w:r w:rsidRPr="00C30599">
        <w:rPr>
          <w:rFonts w:ascii="Times New Roman" w:eastAsia="Times New Roman" w:hAnsi="Times New Roman"/>
          <w:color w:val="FFFFFF"/>
          <w:sz w:val="22"/>
          <w:szCs w:val="22"/>
          <w:lang w:val="ru-RU" w:eastAsia="ru-RU" w:bidi="ar-SA"/>
        </w:rPr>
        <w:t> |</w:t>
      </w:r>
      <w:r w:rsidRPr="00C30599">
        <w:rPr>
          <w:rFonts w:ascii="Times New Roman" w:eastAsia="Times New Roman" w:hAnsi="Times New Roman"/>
          <w:color w:val="auto"/>
          <w:sz w:val="22"/>
          <w:szCs w:val="22"/>
          <w:lang w:val="ru-RU" w:eastAsia="ru-RU" w:bidi="ar-SA"/>
        </w:rPr>
        <w:t> </w:t>
      </w:r>
      <w:hyperlink r:id="rId5" w:anchor="reg-dialog" w:history="1">
        <w:r w:rsidRPr="00C30599">
          <w:rPr>
            <w:rFonts w:ascii="Times New Roman" w:eastAsia="Times New Roman" w:hAnsi="Times New Roman"/>
            <w:color w:val="FFFFFF"/>
            <w:sz w:val="22"/>
            <w:szCs w:val="22"/>
            <w:u w:val="single"/>
            <w:lang w:val="ru-RU" w:eastAsia="ru-RU" w:bidi="ar-SA"/>
          </w:rPr>
          <w:t>Регистрация</w:t>
        </w:r>
      </w:hyperlink>
      <w:r w:rsidRPr="00C30599">
        <w:rPr>
          <w:rFonts w:ascii="Times New Roman" w:eastAsia="Times New Roman" w:hAnsi="Times New Roman"/>
          <w:color w:val="FFFFFF"/>
          <w:sz w:val="22"/>
          <w:szCs w:val="22"/>
          <w:lang w:val="ru-RU" w:eastAsia="ru-RU" w:bidi="ar-SA"/>
        </w:rPr>
        <w:t> |</w:t>
      </w:r>
      <w:r w:rsidRPr="00C30599">
        <w:rPr>
          <w:rFonts w:ascii="Times New Roman" w:eastAsia="Times New Roman" w:hAnsi="Times New Roman"/>
          <w:color w:val="auto"/>
          <w:sz w:val="22"/>
          <w:szCs w:val="22"/>
          <w:lang w:val="ru-RU" w:eastAsia="ru-RU" w:bidi="ar-SA"/>
        </w:rPr>
        <w:t> </w:t>
      </w:r>
      <w:hyperlink r:id="rId6" w:history="1">
        <w:r w:rsidRPr="00C30599">
          <w:rPr>
            <w:rFonts w:ascii="Times New Roman" w:eastAsia="Times New Roman" w:hAnsi="Times New Roman"/>
            <w:color w:val="FFFFFF"/>
            <w:sz w:val="22"/>
            <w:szCs w:val="22"/>
            <w:u w:val="single"/>
            <w:lang w:val="ru-RU" w:eastAsia="ru-RU" w:bidi="ar-SA"/>
          </w:rPr>
          <w:t>Контактная информация</w:t>
        </w:r>
      </w:hyperlink>
    </w:p>
    <w:p w:rsidR="00C30599" w:rsidRPr="00C30599" w:rsidRDefault="00C30599" w:rsidP="00C30599">
      <w:pPr>
        <w:shd w:val="clear" w:color="auto" w:fill="FFFFFF"/>
        <w:spacing w:after="0" w:line="240" w:lineRule="auto"/>
        <w:ind w:left="0"/>
        <w:jc w:val="center"/>
        <w:textAlignment w:val="baseline"/>
        <w:outlineLvl w:val="0"/>
        <w:rPr>
          <w:rFonts w:ascii="Times New Roman" w:eastAsia="Times New Roman" w:hAnsi="Times New Roman"/>
          <w:b/>
          <w:bCs/>
          <w:color w:val="2D2D2D"/>
          <w:kern w:val="36"/>
          <w:sz w:val="22"/>
          <w:szCs w:val="22"/>
          <w:lang w:val="ru-RU" w:eastAsia="ru-RU" w:bidi="ar-SA"/>
        </w:rPr>
      </w:pPr>
      <w:r w:rsidRPr="00C30599">
        <w:rPr>
          <w:rFonts w:ascii="Times New Roman" w:eastAsia="Times New Roman" w:hAnsi="Times New Roman"/>
          <w:b/>
          <w:bCs/>
          <w:color w:val="2D2D2D"/>
          <w:kern w:val="36"/>
          <w:sz w:val="22"/>
          <w:szCs w:val="22"/>
          <w:lang w:val="ru-RU" w:eastAsia="ru-RU" w:bidi="ar-SA"/>
        </w:rPr>
        <w:t>О переводе жилых (нежилых) помещений в нежилые (жилые) помещения, признании нежилых помещений жилыми помещениями, пригодными для проживания</w:t>
      </w:r>
    </w:p>
    <w:p w:rsidR="00C30599" w:rsidRPr="00C30599" w:rsidRDefault="00C30599" w:rsidP="00C30599">
      <w:pPr>
        <w:shd w:val="clear" w:color="auto" w:fill="FFFFFF"/>
        <w:spacing w:after="0" w:line="288" w:lineRule="atLeast"/>
        <w:ind w:left="0"/>
        <w:jc w:val="center"/>
        <w:textAlignment w:val="baseline"/>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br/>
        <w:t>ПРАВИТЕЛЬСТВО МОСКВЫ</w:t>
      </w:r>
    </w:p>
    <w:p w:rsidR="00C30599" w:rsidRPr="00C30599" w:rsidRDefault="00C30599" w:rsidP="00C30599">
      <w:pPr>
        <w:shd w:val="clear" w:color="auto" w:fill="FFFFFF"/>
        <w:spacing w:after="0" w:line="288" w:lineRule="atLeast"/>
        <w:ind w:left="0"/>
        <w:jc w:val="center"/>
        <w:textAlignment w:val="baseline"/>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ПОСТАНОВЛЕНИЕ</w:t>
      </w:r>
    </w:p>
    <w:p w:rsidR="00C30599" w:rsidRPr="00C30599" w:rsidRDefault="00C30599" w:rsidP="00C30599">
      <w:pPr>
        <w:shd w:val="clear" w:color="auto" w:fill="FFFFFF"/>
        <w:spacing w:after="0" w:line="288" w:lineRule="atLeast"/>
        <w:ind w:left="0"/>
        <w:jc w:val="center"/>
        <w:textAlignment w:val="baseline"/>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от 27 октября 2015 года N 692-ПП</w:t>
      </w:r>
    </w:p>
    <w:p w:rsidR="00C30599" w:rsidRPr="00C30599" w:rsidRDefault="00C30599" w:rsidP="00C30599">
      <w:pPr>
        <w:shd w:val="clear" w:color="auto" w:fill="FFFFFF"/>
        <w:spacing w:after="0" w:line="288" w:lineRule="atLeast"/>
        <w:ind w:left="0"/>
        <w:jc w:val="center"/>
        <w:textAlignment w:val="baseline"/>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О переводе жилых (нежилых) помещений в нежилые (жилые) помещения, признании нежилых помещений</w:t>
      </w:r>
      <w:r w:rsidRPr="00C30599">
        <w:rPr>
          <w:rFonts w:ascii="Times New Roman" w:eastAsia="Times New Roman" w:hAnsi="Times New Roman"/>
          <w:color w:val="3C3C3C"/>
          <w:sz w:val="22"/>
          <w:szCs w:val="22"/>
          <w:lang w:val="ru-RU" w:eastAsia="ru-RU" w:bidi="ar-SA"/>
        </w:rPr>
        <w:br/>
        <w:t>жилыми помещениями, пригодными для проживания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соответствии с </w:t>
      </w:r>
      <w:hyperlink r:id="rId7" w:history="1">
        <w:r w:rsidRPr="00C30599">
          <w:rPr>
            <w:rFonts w:ascii="Times New Roman" w:eastAsia="Times New Roman" w:hAnsi="Times New Roman"/>
            <w:color w:val="00466E"/>
            <w:sz w:val="22"/>
            <w:szCs w:val="22"/>
            <w:u w:val="single"/>
            <w:lang w:val="ru-RU" w:eastAsia="ru-RU" w:bidi="ar-SA"/>
          </w:rPr>
          <w:t>Жилищным кодексом Российской Федерации</w:t>
        </w:r>
      </w:hyperlink>
      <w:r w:rsidRPr="00C30599">
        <w:rPr>
          <w:rFonts w:ascii="Times New Roman" w:eastAsia="Times New Roman" w:hAnsi="Times New Roman"/>
          <w:color w:val="2D2D2D"/>
          <w:sz w:val="22"/>
          <w:szCs w:val="22"/>
          <w:lang w:val="ru-RU" w:eastAsia="ru-RU" w:bidi="ar-SA"/>
        </w:rPr>
        <w:t>, </w:t>
      </w:r>
      <w:hyperlink r:id="rId8"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w:t>
      </w:r>
      <w:hyperlink r:id="rId9" w:history="1">
        <w:r w:rsidRPr="00C30599">
          <w:rPr>
            <w:rFonts w:ascii="Times New Roman" w:eastAsia="Times New Roman" w:hAnsi="Times New Roman"/>
            <w:color w:val="00466E"/>
            <w:sz w:val="22"/>
            <w:szCs w:val="22"/>
            <w:u w:val="single"/>
            <w:lang w:val="ru-RU" w:eastAsia="ru-RU" w:bidi="ar-SA"/>
          </w:rPr>
          <w:t>Законом города Москвы от 27 января 2010 года N 2 "Основы жилищной политики города Москвы"</w:t>
        </w:r>
      </w:hyperlink>
      <w:r w:rsidRPr="00C30599">
        <w:rPr>
          <w:rFonts w:ascii="Times New Roman" w:eastAsia="Times New Roman" w:hAnsi="Times New Roman"/>
          <w:color w:val="2D2D2D"/>
          <w:sz w:val="22"/>
          <w:szCs w:val="22"/>
          <w:lang w:val="ru-RU" w:eastAsia="ru-RU" w:bidi="ar-SA"/>
        </w:rPr>
        <w:t> Правительство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постановляет:</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 Утвердить:</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1.1. Административный регламент предоставления государственной услуги города Москвы "Перевод жилого (нежилого) помещения в нежилое (жилое) помещение" (</w:t>
      </w:r>
      <w:hyperlink r:id="rId10" w:history="1">
        <w:r w:rsidRPr="00C30599">
          <w:rPr>
            <w:rFonts w:ascii="Times New Roman" w:eastAsia="Times New Roman" w:hAnsi="Times New Roman"/>
            <w:color w:val="00466E"/>
            <w:sz w:val="22"/>
            <w:szCs w:val="22"/>
            <w:u w:val="single"/>
            <w:lang w:val="ru-RU" w:eastAsia="ru-RU" w:bidi="ar-SA"/>
          </w:rPr>
          <w:t>приложение 1</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1.2. Порядок взаимодействия Департамента городского имущества города Москвы и органов местного самоуправления муниципальных округов в городе Москве при согласовании проекта решения уполномоченного органа исполнительной власти города Москвы о переводе жилого помещения в нежилое помещение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 (</w:t>
      </w:r>
      <w:hyperlink r:id="rId11" w:history="1">
        <w:r w:rsidRPr="00C30599">
          <w:rPr>
            <w:rFonts w:ascii="Times New Roman" w:eastAsia="Times New Roman" w:hAnsi="Times New Roman"/>
            <w:color w:val="00466E"/>
            <w:sz w:val="22"/>
            <w:szCs w:val="22"/>
            <w:u w:val="single"/>
            <w:lang w:val="ru-RU" w:eastAsia="ru-RU" w:bidi="ar-SA"/>
          </w:rPr>
          <w:t>приложение 2</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1.3. Положение о Межведомственной комиссии города Москвы по определению соответствия нежилых помещений требованиям, предъявляемым к жилым помещениям в рамках перевода нежилых помещений в жилые помещения (</w:t>
      </w:r>
      <w:hyperlink r:id="rId12" w:history="1">
        <w:r w:rsidRPr="00C30599">
          <w:rPr>
            <w:rFonts w:ascii="Times New Roman" w:eastAsia="Times New Roman" w:hAnsi="Times New Roman"/>
            <w:color w:val="00466E"/>
            <w:sz w:val="22"/>
            <w:szCs w:val="22"/>
            <w:u w:val="single"/>
            <w:lang w:val="ru-RU" w:eastAsia="ru-RU" w:bidi="ar-SA"/>
          </w:rPr>
          <w:t>приложение 3</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1.4. Форму акта о завершенном переустройстве и (или) перепланировке помещения в рамках перевода в жилое (нежилое) (</w:t>
      </w:r>
      <w:hyperlink r:id="rId13" w:history="1">
        <w:r w:rsidRPr="00C30599">
          <w:rPr>
            <w:rFonts w:ascii="Times New Roman" w:eastAsia="Times New Roman" w:hAnsi="Times New Roman"/>
            <w:color w:val="00466E"/>
            <w:sz w:val="22"/>
            <w:szCs w:val="22"/>
            <w:u w:val="single"/>
            <w:lang w:val="ru-RU" w:eastAsia="ru-RU" w:bidi="ar-SA"/>
          </w:rPr>
          <w:t>приложение 4</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 Установить, что:</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2.1. Приемка выполненных мероприятий (работ) по переустройству и (или) перепланировке жилого (нежилого) помещения в рамках перевода в нежилое (жилое) осуществляется комиссией в составе представителей Государственной жилищной инспекции города Москвы, Управления </w:t>
      </w:r>
      <w:proofErr w:type="spellStart"/>
      <w:r w:rsidRPr="00C30599">
        <w:rPr>
          <w:rFonts w:ascii="Times New Roman" w:eastAsia="Times New Roman" w:hAnsi="Times New Roman"/>
          <w:color w:val="2D2D2D"/>
          <w:sz w:val="22"/>
          <w:szCs w:val="22"/>
          <w:lang w:val="ru-RU" w:eastAsia="ru-RU" w:bidi="ar-SA"/>
        </w:rPr>
        <w:t>Роспотребнадзора</w:t>
      </w:r>
      <w:proofErr w:type="spellEnd"/>
      <w:r w:rsidRPr="00C30599">
        <w:rPr>
          <w:rFonts w:ascii="Times New Roman" w:eastAsia="Times New Roman" w:hAnsi="Times New Roman"/>
          <w:color w:val="2D2D2D"/>
          <w:sz w:val="22"/>
          <w:szCs w:val="22"/>
          <w:lang w:val="ru-RU" w:eastAsia="ru-RU" w:bidi="ar-SA"/>
        </w:rPr>
        <w:t xml:space="preserve"> по г.Москве, управы района города Москвы, управляющей компании, ТСЖ (ЖК, ЖСК) или собственников при непосредственном управлении, авторского надзора проектной организации, Государственной инспекции по контролю за использованием объектов недвижимости города Москвы (в случае если проектом переустройства и (или) перепланировки предусмотрено устройство входных групп (в том числе витрин, лестниц, крылец и других площадок) и проведение иных работ, предусматривающих выход за границы наружных стен здания), заявителя (заказчика), исполнителя (производителя работ).</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Акт о завершенном переустройстве и (или) перепланировке помещения в рамках перевода в жилое (нежилое), оформленный по форме согласно </w:t>
      </w:r>
      <w:hyperlink r:id="rId14" w:history="1">
        <w:r w:rsidRPr="00C30599">
          <w:rPr>
            <w:rFonts w:ascii="Times New Roman" w:eastAsia="Times New Roman" w:hAnsi="Times New Roman"/>
            <w:color w:val="00466E"/>
            <w:sz w:val="22"/>
            <w:szCs w:val="22"/>
            <w:u w:val="single"/>
            <w:lang w:val="ru-RU" w:eastAsia="ru-RU" w:bidi="ar-SA"/>
          </w:rPr>
          <w:t>приложению 4 к настоящему постановлению</w:t>
        </w:r>
      </w:hyperlink>
      <w:r w:rsidRPr="00C30599">
        <w:rPr>
          <w:rFonts w:ascii="Times New Roman" w:eastAsia="Times New Roman" w:hAnsi="Times New Roman"/>
          <w:color w:val="2D2D2D"/>
          <w:sz w:val="22"/>
          <w:szCs w:val="22"/>
          <w:lang w:val="ru-RU" w:eastAsia="ru-RU" w:bidi="ar-SA"/>
        </w:rPr>
        <w:t> и подписанный членами комиссии, утверждается уполномоченным должностным лицом Государственной жилищной инспекции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Регламент работы по оформлению и утверждению акта о завершенном переустройстве и (или) перепланировке помещения в рамках перевода в жилое (нежилое) (далее - Акт) утверждается Государственной жилищной инспекцией города Москвы.</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2.2. Государственная жилищная инспекция города Москвы представляет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 Департамент городского имущества города Москвы Акт в течение 5 календарных дней со дня утверждения Акта.</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 Внести изменение в </w:t>
      </w:r>
      <w:hyperlink r:id="rId15"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26 июля 2011 года N 336-ПП "Об утверждении Положения о Государственной жилищной инспекции города Москвы"</w:t>
        </w:r>
      </w:hyperlink>
      <w:r w:rsidRPr="00C30599">
        <w:rPr>
          <w:rFonts w:ascii="Times New Roman" w:eastAsia="Times New Roman" w:hAnsi="Times New Roman"/>
          <w:color w:val="2D2D2D"/>
          <w:sz w:val="22"/>
          <w:szCs w:val="22"/>
          <w:lang w:val="ru-RU" w:eastAsia="ru-RU" w:bidi="ar-SA"/>
        </w:rPr>
        <w:t> (в редакции </w:t>
      </w:r>
      <w:hyperlink r:id="rId16" w:history="1">
        <w:r w:rsidRPr="00C30599">
          <w:rPr>
            <w:rFonts w:ascii="Times New Roman" w:eastAsia="Times New Roman" w:hAnsi="Times New Roman"/>
            <w:color w:val="00466E"/>
            <w:sz w:val="22"/>
            <w:szCs w:val="22"/>
            <w:u w:val="single"/>
            <w:lang w:val="ru-RU" w:eastAsia="ru-RU" w:bidi="ar-SA"/>
          </w:rPr>
          <w:t>постановлений Правительства Москвы от 25 октября 2011 года N 508-ПП</w:t>
        </w:r>
      </w:hyperlink>
      <w:r w:rsidRPr="00C30599">
        <w:rPr>
          <w:rFonts w:ascii="Times New Roman" w:eastAsia="Times New Roman" w:hAnsi="Times New Roman"/>
          <w:color w:val="2D2D2D"/>
          <w:sz w:val="22"/>
          <w:szCs w:val="22"/>
          <w:lang w:val="ru-RU" w:eastAsia="ru-RU" w:bidi="ar-SA"/>
        </w:rPr>
        <w:t>, </w:t>
      </w:r>
      <w:hyperlink r:id="rId17" w:history="1">
        <w:r w:rsidRPr="00C30599">
          <w:rPr>
            <w:rFonts w:ascii="Times New Roman" w:eastAsia="Times New Roman" w:hAnsi="Times New Roman"/>
            <w:color w:val="00466E"/>
            <w:sz w:val="22"/>
            <w:szCs w:val="22"/>
            <w:u w:val="single"/>
            <w:lang w:val="ru-RU" w:eastAsia="ru-RU" w:bidi="ar-SA"/>
          </w:rPr>
          <w:t>от 22 ноября 2011 года N 555-ПП</w:t>
        </w:r>
      </w:hyperlink>
      <w:r w:rsidRPr="00C30599">
        <w:rPr>
          <w:rFonts w:ascii="Times New Roman" w:eastAsia="Times New Roman" w:hAnsi="Times New Roman"/>
          <w:color w:val="2D2D2D"/>
          <w:sz w:val="22"/>
          <w:szCs w:val="22"/>
          <w:lang w:val="ru-RU" w:eastAsia="ru-RU" w:bidi="ar-SA"/>
        </w:rPr>
        <w:t>, </w:t>
      </w:r>
      <w:hyperlink r:id="rId18" w:history="1">
        <w:r w:rsidRPr="00C30599">
          <w:rPr>
            <w:rFonts w:ascii="Times New Roman" w:eastAsia="Times New Roman" w:hAnsi="Times New Roman"/>
            <w:color w:val="00466E"/>
            <w:sz w:val="22"/>
            <w:szCs w:val="22"/>
            <w:u w:val="single"/>
            <w:lang w:val="ru-RU" w:eastAsia="ru-RU" w:bidi="ar-SA"/>
          </w:rPr>
          <w:t>от 26 декабря 2012 года N 840-ПП</w:t>
        </w:r>
      </w:hyperlink>
      <w:r w:rsidRPr="00C30599">
        <w:rPr>
          <w:rFonts w:ascii="Times New Roman" w:eastAsia="Times New Roman" w:hAnsi="Times New Roman"/>
          <w:color w:val="2D2D2D"/>
          <w:sz w:val="22"/>
          <w:szCs w:val="22"/>
          <w:lang w:val="ru-RU" w:eastAsia="ru-RU" w:bidi="ar-SA"/>
        </w:rPr>
        <w:t>, </w:t>
      </w:r>
      <w:hyperlink r:id="rId19" w:history="1">
        <w:r w:rsidRPr="00C30599">
          <w:rPr>
            <w:rFonts w:ascii="Times New Roman" w:eastAsia="Times New Roman" w:hAnsi="Times New Roman"/>
            <w:color w:val="00466E"/>
            <w:sz w:val="22"/>
            <w:szCs w:val="22"/>
            <w:u w:val="single"/>
            <w:lang w:val="ru-RU" w:eastAsia="ru-RU" w:bidi="ar-SA"/>
          </w:rPr>
          <w:t>от 2 апреля 2013 года N 193-ПП</w:t>
        </w:r>
      </w:hyperlink>
      <w:r w:rsidRPr="00C30599">
        <w:rPr>
          <w:rFonts w:ascii="Times New Roman" w:eastAsia="Times New Roman" w:hAnsi="Times New Roman"/>
          <w:color w:val="2D2D2D"/>
          <w:sz w:val="22"/>
          <w:szCs w:val="22"/>
          <w:lang w:val="ru-RU" w:eastAsia="ru-RU" w:bidi="ar-SA"/>
        </w:rPr>
        <w:t>,</w:t>
      </w:r>
      <w:hyperlink r:id="rId20" w:history="1">
        <w:r w:rsidRPr="00C30599">
          <w:rPr>
            <w:rFonts w:ascii="Times New Roman" w:eastAsia="Times New Roman" w:hAnsi="Times New Roman"/>
            <w:color w:val="00466E"/>
            <w:sz w:val="22"/>
            <w:szCs w:val="22"/>
            <w:u w:val="single"/>
            <w:lang w:val="ru-RU" w:eastAsia="ru-RU" w:bidi="ar-SA"/>
          </w:rPr>
          <w:t>от 13 июня 2013 года N 375-ПП</w:t>
        </w:r>
      </w:hyperlink>
      <w:r w:rsidRPr="00C30599">
        <w:rPr>
          <w:rFonts w:ascii="Times New Roman" w:eastAsia="Times New Roman" w:hAnsi="Times New Roman"/>
          <w:color w:val="2D2D2D"/>
          <w:sz w:val="22"/>
          <w:szCs w:val="22"/>
          <w:lang w:val="ru-RU" w:eastAsia="ru-RU" w:bidi="ar-SA"/>
        </w:rPr>
        <w:t>, </w:t>
      </w:r>
      <w:hyperlink r:id="rId21" w:history="1">
        <w:r w:rsidRPr="00C30599">
          <w:rPr>
            <w:rFonts w:ascii="Times New Roman" w:eastAsia="Times New Roman" w:hAnsi="Times New Roman"/>
            <w:color w:val="00466E"/>
            <w:sz w:val="22"/>
            <w:szCs w:val="22"/>
            <w:u w:val="single"/>
            <w:lang w:val="ru-RU" w:eastAsia="ru-RU" w:bidi="ar-SA"/>
          </w:rPr>
          <w:t>от 28 января 2014 года N 15-ПП</w:t>
        </w:r>
      </w:hyperlink>
      <w:r w:rsidRPr="00C30599">
        <w:rPr>
          <w:rFonts w:ascii="Times New Roman" w:eastAsia="Times New Roman" w:hAnsi="Times New Roman"/>
          <w:color w:val="2D2D2D"/>
          <w:sz w:val="22"/>
          <w:szCs w:val="22"/>
          <w:lang w:val="ru-RU" w:eastAsia="ru-RU" w:bidi="ar-SA"/>
        </w:rPr>
        <w:t>, </w:t>
      </w:r>
      <w:hyperlink r:id="rId22" w:history="1">
        <w:r w:rsidRPr="00C30599">
          <w:rPr>
            <w:rFonts w:ascii="Times New Roman" w:eastAsia="Times New Roman" w:hAnsi="Times New Roman"/>
            <w:color w:val="00466E"/>
            <w:sz w:val="22"/>
            <w:szCs w:val="22"/>
            <w:u w:val="single"/>
            <w:lang w:val="ru-RU" w:eastAsia="ru-RU" w:bidi="ar-SA"/>
          </w:rPr>
          <w:t>от 8 сентября 2014 года N 512-ПП</w:t>
        </w:r>
      </w:hyperlink>
      <w:r w:rsidRPr="00C30599">
        <w:rPr>
          <w:rFonts w:ascii="Times New Roman" w:eastAsia="Times New Roman" w:hAnsi="Times New Roman"/>
          <w:color w:val="2D2D2D"/>
          <w:sz w:val="22"/>
          <w:szCs w:val="22"/>
          <w:lang w:val="ru-RU" w:eastAsia="ru-RU" w:bidi="ar-SA"/>
        </w:rPr>
        <w:t>, </w:t>
      </w:r>
      <w:hyperlink r:id="rId23" w:history="1">
        <w:r w:rsidRPr="00C30599">
          <w:rPr>
            <w:rFonts w:ascii="Times New Roman" w:eastAsia="Times New Roman" w:hAnsi="Times New Roman"/>
            <w:color w:val="00466E"/>
            <w:sz w:val="22"/>
            <w:szCs w:val="22"/>
            <w:u w:val="single"/>
            <w:lang w:val="ru-RU" w:eastAsia="ru-RU" w:bidi="ar-SA"/>
          </w:rPr>
          <w:t>от 16 декабря 2014 года N 764-ПП</w:t>
        </w:r>
      </w:hyperlink>
      <w:r w:rsidRPr="00C30599">
        <w:rPr>
          <w:rFonts w:ascii="Times New Roman" w:eastAsia="Times New Roman" w:hAnsi="Times New Roman"/>
          <w:color w:val="2D2D2D"/>
          <w:sz w:val="22"/>
          <w:szCs w:val="22"/>
          <w:lang w:val="ru-RU" w:eastAsia="ru-RU" w:bidi="ar-SA"/>
        </w:rPr>
        <w:t>, </w:t>
      </w:r>
      <w:hyperlink r:id="rId24" w:history="1">
        <w:r w:rsidRPr="00C30599">
          <w:rPr>
            <w:rFonts w:ascii="Times New Roman" w:eastAsia="Times New Roman" w:hAnsi="Times New Roman"/>
            <w:color w:val="00466E"/>
            <w:sz w:val="22"/>
            <w:szCs w:val="22"/>
            <w:u w:val="single"/>
            <w:lang w:val="ru-RU" w:eastAsia="ru-RU" w:bidi="ar-SA"/>
          </w:rPr>
          <w:t>от 29 апреля 2015 года N 253-ПП</w:t>
        </w:r>
      </w:hyperlink>
      <w:r w:rsidRPr="00C30599">
        <w:rPr>
          <w:rFonts w:ascii="Times New Roman" w:eastAsia="Times New Roman" w:hAnsi="Times New Roman"/>
          <w:color w:val="2D2D2D"/>
          <w:sz w:val="22"/>
          <w:szCs w:val="22"/>
          <w:lang w:val="ru-RU" w:eastAsia="ru-RU" w:bidi="ar-SA"/>
        </w:rPr>
        <w:t>, </w:t>
      </w:r>
      <w:hyperlink r:id="rId25" w:history="1">
        <w:r w:rsidRPr="00C30599">
          <w:rPr>
            <w:rFonts w:ascii="Times New Roman" w:eastAsia="Times New Roman" w:hAnsi="Times New Roman"/>
            <w:color w:val="00466E"/>
            <w:sz w:val="22"/>
            <w:szCs w:val="22"/>
            <w:u w:val="single"/>
            <w:lang w:val="ru-RU" w:eastAsia="ru-RU" w:bidi="ar-SA"/>
          </w:rPr>
          <w:t>от 28 августа 2015 года N 553-ПП</w:t>
        </w:r>
      </w:hyperlink>
      <w:r w:rsidRPr="00C30599">
        <w:rPr>
          <w:rFonts w:ascii="Times New Roman" w:eastAsia="Times New Roman" w:hAnsi="Times New Roman"/>
          <w:color w:val="2D2D2D"/>
          <w:sz w:val="22"/>
          <w:szCs w:val="22"/>
          <w:lang w:val="ru-RU" w:eastAsia="ru-RU" w:bidi="ar-SA"/>
        </w:rPr>
        <w:t>), дополнив </w:t>
      </w:r>
      <w:hyperlink r:id="rId26" w:history="1">
        <w:r w:rsidRPr="00C30599">
          <w:rPr>
            <w:rFonts w:ascii="Times New Roman" w:eastAsia="Times New Roman" w:hAnsi="Times New Roman"/>
            <w:color w:val="00466E"/>
            <w:sz w:val="22"/>
            <w:szCs w:val="22"/>
            <w:u w:val="single"/>
            <w:lang w:val="ru-RU" w:eastAsia="ru-RU" w:bidi="ar-SA"/>
          </w:rPr>
          <w:t>приложение к постановлению</w:t>
        </w:r>
      </w:hyperlink>
      <w:r w:rsidRPr="00C30599">
        <w:rPr>
          <w:rFonts w:ascii="Times New Roman" w:eastAsia="Times New Roman" w:hAnsi="Times New Roman"/>
          <w:color w:val="2D2D2D"/>
          <w:sz w:val="22"/>
          <w:szCs w:val="22"/>
          <w:lang w:val="ru-RU" w:eastAsia="ru-RU" w:bidi="ar-SA"/>
        </w:rPr>
        <w:t> пунктом 4.2.3(1) в следующей редакции: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"4.2.3(1). Об оформлении (или отказе в оформлении) акта о завершенном переустройстве и (или) перепланировке помещения в рамках перевода в жилое (нежилое).".</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 Внести изменения в </w:t>
      </w:r>
      <w:hyperlink r:id="rId27"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18 июня 2012 года N 274-ПП "Об организации работы Городской межведомственной комиссии по использованию жилищного фонда города Москвы"</w:t>
        </w:r>
      </w:hyperlink>
      <w:r w:rsidRPr="00C30599">
        <w:rPr>
          <w:rFonts w:ascii="Times New Roman" w:eastAsia="Times New Roman" w:hAnsi="Times New Roman"/>
          <w:color w:val="2D2D2D"/>
          <w:sz w:val="22"/>
          <w:szCs w:val="22"/>
          <w:lang w:val="ru-RU" w:eastAsia="ru-RU" w:bidi="ar-SA"/>
        </w:rPr>
        <w:t> (в редакции </w:t>
      </w:r>
      <w:hyperlink r:id="rId28" w:history="1">
        <w:r w:rsidRPr="00C30599">
          <w:rPr>
            <w:rFonts w:ascii="Times New Roman" w:eastAsia="Times New Roman" w:hAnsi="Times New Roman"/>
            <w:color w:val="00466E"/>
            <w:sz w:val="22"/>
            <w:szCs w:val="22"/>
            <w:u w:val="single"/>
            <w:lang w:val="ru-RU" w:eastAsia="ru-RU" w:bidi="ar-SA"/>
          </w:rPr>
          <w:t>постановлений Правительства Москвы от 22 января 2013 года N 22-ПП</w:t>
        </w:r>
      </w:hyperlink>
      <w:r w:rsidRPr="00C30599">
        <w:rPr>
          <w:rFonts w:ascii="Times New Roman" w:eastAsia="Times New Roman" w:hAnsi="Times New Roman"/>
          <w:color w:val="2D2D2D"/>
          <w:sz w:val="22"/>
          <w:szCs w:val="22"/>
          <w:lang w:val="ru-RU" w:eastAsia="ru-RU" w:bidi="ar-SA"/>
        </w:rPr>
        <w:t>, </w:t>
      </w:r>
      <w:hyperlink r:id="rId29" w:history="1">
        <w:r w:rsidRPr="00C30599">
          <w:rPr>
            <w:rFonts w:ascii="Times New Roman" w:eastAsia="Times New Roman" w:hAnsi="Times New Roman"/>
            <w:color w:val="00466E"/>
            <w:sz w:val="22"/>
            <w:szCs w:val="22"/>
            <w:u w:val="single"/>
            <w:lang w:val="ru-RU" w:eastAsia="ru-RU" w:bidi="ar-SA"/>
          </w:rPr>
          <w:t>от 19 июня 2013 года N 394-ПП</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4.1. В </w:t>
      </w:r>
      <w:hyperlink r:id="rId30" w:history="1">
        <w:r w:rsidRPr="00C30599">
          <w:rPr>
            <w:rFonts w:ascii="Times New Roman" w:eastAsia="Times New Roman" w:hAnsi="Times New Roman"/>
            <w:color w:val="00466E"/>
            <w:sz w:val="22"/>
            <w:szCs w:val="22"/>
            <w:u w:val="single"/>
            <w:lang w:val="ru-RU" w:eastAsia="ru-RU" w:bidi="ar-SA"/>
          </w:rPr>
          <w:t>пункте 11 постановления</w:t>
        </w:r>
      </w:hyperlink>
      <w:r w:rsidRPr="00C30599">
        <w:rPr>
          <w:rFonts w:ascii="Times New Roman" w:eastAsia="Times New Roman" w:hAnsi="Times New Roman"/>
          <w:color w:val="2D2D2D"/>
          <w:sz w:val="22"/>
          <w:szCs w:val="22"/>
          <w:lang w:val="ru-RU" w:eastAsia="ru-RU" w:bidi="ar-SA"/>
        </w:rPr>
        <w:t> слова "Департаментом жилищной политики и жилищного фонда города Москвы" заменить словами "Департаментом городского имущества города Москвы".</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4.2. </w:t>
      </w:r>
      <w:hyperlink r:id="rId31" w:history="1">
        <w:r w:rsidRPr="00C30599">
          <w:rPr>
            <w:rFonts w:ascii="Times New Roman" w:eastAsia="Times New Roman" w:hAnsi="Times New Roman"/>
            <w:color w:val="00466E"/>
            <w:sz w:val="22"/>
            <w:szCs w:val="22"/>
            <w:u w:val="single"/>
            <w:lang w:val="ru-RU" w:eastAsia="ru-RU" w:bidi="ar-SA"/>
          </w:rPr>
          <w:t>Пункт 15 постановления</w:t>
        </w:r>
      </w:hyperlink>
      <w:r w:rsidRPr="00C30599">
        <w:rPr>
          <w:rFonts w:ascii="Times New Roman" w:eastAsia="Times New Roman" w:hAnsi="Times New Roman"/>
          <w:color w:val="2D2D2D"/>
          <w:sz w:val="22"/>
          <w:szCs w:val="22"/>
          <w:lang w:val="ru-RU" w:eastAsia="ru-RU" w:bidi="ar-SA"/>
        </w:rPr>
        <w:t> изложить в следующей редакции: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"15. </w:t>
      </w:r>
      <w:hyperlink r:id="rId32"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21 августа 2007 года N 712-ПП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в городе Москве"</w:t>
        </w:r>
      </w:hyperlink>
      <w:r w:rsidRPr="00C30599">
        <w:rPr>
          <w:rFonts w:ascii="Times New Roman" w:eastAsia="Times New Roman" w:hAnsi="Times New Roman"/>
          <w:color w:val="2D2D2D"/>
          <w:sz w:val="22"/>
          <w:szCs w:val="22"/>
          <w:lang w:val="ru-RU" w:eastAsia="ru-RU" w:bidi="ar-SA"/>
        </w:rPr>
        <w:t> применяется в части признания жилого помещения пригодным (непригодным) для проживания.".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4.3. </w:t>
      </w:r>
      <w:hyperlink r:id="rId33" w:history="1">
        <w:r w:rsidRPr="00C30599">
          <w:rPr>
            <w:rFonts w:ascii="Times New Roman" w:eastAsia="Times New Roman" w:hAnsi="Times New Roman"/>
            <w:color w:val="00466E"/>
            <w:sz w:val="22"/>
            <w:szCs w:val="22"/>
            <w:u w:val="single"/>
            <w:lang w:val="ru-RU" w:eastAsia="ru-RU" w:bidi="ar-SA"/>
          </w:rPr>
          <w:t>Пункт 16 постановления</w:t>
        </w:r>
      </w:hyperlink>
      <w:r w:rsidRPr="00C30599">
        <w:rPr>
          <w:rFonts w:ascii="Times New Roman" w:eastAsia="Times New Roman" w:hAnsi="Times New Roman"/>
          <w:color w:val="2D2D2D"/>
          <w:sz w:val="22"/>
          <w:szCs w:val="22"/>
          <w:lang w:val="ru-RU" w:eastAsia="ru-RU" w:bidi="ar-SA"/>
        </w:rPr>
        <w:t> отменить.</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4.4. В </w:t>
      </w:r>
      <w:hyperlink r:id="rId34" w:history="1">
        <w:r w:rsidRPr="00C30599">
          <w:rPr>
            <w:rFonts w:ascii="Times New Roman" w:eastAsia="Times New Roman" w:hAnsi="Times New Roman"/>
            <w:color w:val="00466E"/>
            <w:sz w:val="22"/>
            <w:szCs w:val="22"/>
            <w:u w:val="single"/>
            <w:lang w:val="ru-RU" w:eastAsia="ru-RU" w:bidi="ar-SA"/>
          </w:rPr>
          <w:t>пункте 17.1 постановления</w:t>
        </w:r>
      </w:hyperlink>
      <w:r w:rsidRPr="00C30599">
        <w:rPr>
          <w:rFonts w:ascii="Times New Roman" w:eastAsia="Times New Roman" w:hAnsi="Times New Roman"/>
          <w:color w:val="2D2D2D"/>
          <w:sz w:val="22"/>
          <w:szCs w:val="22"/>
          <w:lang w:val="ru-RU" w:eastAsia="ru-RU" w:bidi="ar-SA"/>
        </w:rPr>
        <w:t> слова </w:t>
      </w:r>
      <w:hyperlink r:id="rId35" w:history="1">
        <w:r w:rsidRPr="00C30599">
          <w:rPr>
            <w:rFonts w:ascii="Times New Roman" w:eastAsia="Times New Roman" w:hAnsi="Times New Roman"/>
            <w:color w:val="00466E"/>
            <w:sz w:val="22"/>
            <w:szCs w:val="22"/>
            <w:u w:val="single"/>
            <w:lang w:val="ru-RU" w:eastAsia="ru-RU" w:bidi="ar-SA"/>
          </w:rPr>
          <w:t>"пунктов 13.3</w:t>
        </w:r>
      </w:hyperlink>
      <w:r w:rsidRPr="00C30599">
        <w:rPr>
          <w:rFonts w:ascii="Times New Roman" w:eastAsia="Times New Roman" w:hAnsi="Times New Roman"/>
          <w:color w:val="2D2D2D"/>
          <w:sz w:val="22"/>
          <w:szCs w:val="22"/>
          <w:lang w:val="ru-RU" w:eastAsia="ru-RU" w:bidi="ar-SA"/>
        </w:rPr>
        <w:t>, </w:t>
      </w:r>
      <w:hyperlink r:id="rId36" w:history="1">
        <w:r w:rsidRPr="00C30599">
          <w:rPr>
            <w:rFonts w:ascii="Times New Roman" w:eastAsia="Times New Roman" w:hAnsi="Times New Roman"/>
            <w:color w:val="00466E"/>
            <w:sz w:val="22"/>
            <w:szCs w:val="22"/>
            <w:u w:val="single"/>
            <w:lang w:val="ru-RU" w:eastAsia="ru-RU" w:bidi="ar-SA"/>
          </w:rPr>
          <w:t>13.4 постановления</w:t>
        </w:r>
      </w:hyperlink>
      <w:r w:rsidRPr="00C30599">
        <w:rPr>
          <w:rFonts w:ascii="Times New Roman" w:eastAsia="Times New Roman" w:hAnsi="Times New Roman"/>
          <w:color w:val="2D2D2D"/>
          <w:sz w:val="22"/>
          <w:szCs w:val="22"/>
          <w:lang w:val="ru-RU" w:eastAsia="ru-RU" w:bidi="ar-SA"/>
        </w:rPr>
        <w:t> и" исключить.</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4.5. </w:t>
      </w:r>
      <w:hyperlink r:id="rId37" w:history="1">
        <w:r w:rsidRPr="00C30599">
          <w:rPr>
            <w:rFonts w:ascii="Times New Roman" w:eastAsia="Times New Roman" w:hAnsi="Times New Roman"/>
            <w:color w:val="00466E"/>
            <w:sz w:val="22"/>
            <w:szCs w:val="22"/>
            <w:u w:val="single"/>
            <w:lang w:val="ru-RU" w:eastAsia="ru-RU" w:bidi="ar-SA"/>
          </w:rPr>
          <w:t>Пункт 17.2 постановления</w:t>
        </w:r>
      </w:hyperlink>
      <w:r w:rsidRPr="00C30599">
        <w:rPr>
          <w:rFonts w:ascii="Times New Roman" w:eastAsia="Times New Roman" w:hAnsi="Times New Roman"/>
          <w:color w:val="2D2D2D"/>
          <w:sz w:val="22"/>
          <w:szCs w:val="22"/>
          <w:lang w:val="ru-RU" w:eastAsia="ru-RU" w:bidi="ar-SA"/>
        </w:rPr>
        <w:t>, </w:t>
      </w:r>
      <w:hyperlink r:id="rId38" w:history="1">
        <w:r w:rsidRPr="00C30599">
          <w:rPr>
            <w:rFonts w:ascii="Times New Roman" w:eastAsia="Times New Roman" w:hAnsi="Times New Roman"/>
            <w:color w:val="00466E"/>
            <w:sz w:val="22"/>
            <w:szCs w:val="22"/>
            <w:u w:val="single"/>
            <w:lang w:val="ru-RU" w:eastAsia="ru-RU" w:bidi="ar-SA"/>
          </w:rPr>
          <w:t>пункт 26.2 приложения 1 к постановлению</w:t>
        </w:r>
      </w:hyperlink>
      <w:r w:rsidRPr="00C30599">
        <w:rPr>
          <w:rFonts w:ascii="Times New Roman" w:eastAsia="Times New Roman" w:hAnsi="Times New Roman"/>
          <w:color w:val="2D2D2D"/>
          <w:sz w:val="22"/>
          <w:szCs w:val="22"/>
          <w:lang w:val="ru-RU" w:eastAsia="ru-RU" w:bidi="ar-SA"/>
        </w:rPr>
        <w:t> признать утратившими силу.</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4.6. </w:t>
      </w:r>
      <w:hyperlink r:id="rId39" w:history="1">
        <w:r w:rsidRPr="00C30599">
          <w:rPr>
            <w:rFonts w:ascii="Times New Roman" w:eastAsia="Times New Roman" w:hAnsi="Times New Roman"/>
            <w:color w:val="00466E"/>
            <w:sz w:val="22"/>
            <w:szCs w:val="22"/>
            <w:u w:val="single"/>
            <w:lang w:val="ru-RU" w:eastAsia="ru-RU" w:bidi="ar-SA"/>
          </w:rPr>
          <w:t>Пункт 26.1 приложения 1 к постановлению</w:t>
        </w:r>
      </w:hyperlink>
      <w:r w:rsidRPr="00C30599">
        <w:rPr>
          <w:rFonts w:ascii="Times New Roman" w:eastAsia="Times New Roman" w:hAnsi="Times New Roman"/>
          <w:color w:val="2D2D2D"/>
          <w:sz w:val="22"/>
          <w:szCs w:val="22"/>
          <w:lang w:val="ru-RU" w:eastAsia="ru-RU" w:bidi="ar-SA"/>
        </w:rPr>
        <w:t> дополнить словами ", а также о порядке и сроках отселения жителей дома с приложением обоснования расходов бюджета города Москвы, связанных с отселением жителей".</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4.7. В </w:t>
      </w:r>
      <w:hyperlink r:id="rId40" w:history="1">
        <w:r w:rsidRPr="00C30599">
          <w:rPr>
            <w:rFonts w:ascii="Times New Roman" w:eastAsia="Times New Roman" w:hAnsi="Times New Roman"/>
            <w:color w:val="00466E"/>
            <w:sz w:val="22"/>
            <w:szCs w:val="22"/>
            <w:u w:val="single"/>
            <w:lang w:val="ru-RU" w:eastAsia="ru-RU" w:bidi="ar-SA"/>
          </w:rPr>
          <w:t>пункте 41.2 приложения 1 к постановлению</w:t>
        </w:r>
      </w:hyperlink>
      <w:r w:rsidRPr="00C30599">
        <w:rPr>
          <w:rFonts w:ascii="Times New Roman" w:eastAsia="Times New Roman" w:hAnsi="Times New Roman"/>
          <w:color w:val="2D2D2D"/>
          <w:sz w:val="22"/>
          <w:szCs w:val="22"/>
          <w:lang w:val="ru-RU" w:eastAsia="ru-RU" w:bidi="ar-SA"/>
        </w:rPr>
        <w:t> слова "Департамента жилищной политики и жилищного фонда города Москвы," исключить.</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 Признать утратившими силу:</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 Распоряжение первого заместителя Премьера Правительства Москвы от 13 августа 1992 года N 2003-РЗП "О переводе жилых помещений в нежилые с учетом приватизации жилья".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5.2. </w:t>
      </w:r>
      <w:hyperlink r:id="rId41"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15 мая 2007 года N 382-ПП "Об утверждении Регламента подготовки в режиме "одного окна" выписки из распоряжения Департамента жилищной политики и жилищного фонда города Москвы с выпиской из протокола Городской межведомственной комиссии по использованию жилищного фонда города Москвы о переводе жилого (нежилого) помещения в нежилое (жилое) помещение"</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5.3. </w:t>
      </w:r>
      <w:hyperlink r:id="rId42" w:history="1">
        <w:r w:rsidRPr="00C30599">
          <w:rPr>
            <w:rFonts w:ascii="Times New Roman" w:eastAsia="Times New Roman" w:hAnsi="Times New Roman"/>
            <w:color w:val="00466E"/>
            <w:sz w:val="22"/>
            <w:szCs w:val="22"/>
            <w:u w:val="single"/>
            <w:lang w:val="ru-RU" w:eastAsia="ru-RU" w:bidi="ar-SA"/>
          </w:rPr>
          <w:t>Распоряжение первого заместителя Мэра Москвы в Правительстве Москвы от 12 марта 2008 года N 9-РЗМ "О составе Городской межведомственной комиссии по использованию жилищного фонда города Москвы"</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5.4. </w:t>
      </w:r>
      <w:hyperlink r:id="rId43"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2 ноября 2010 года N 991-ПП "О внесении изменений в постановление Правительства Москвы от 15 мая 2007 года N 382-ПП"</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5.5. </w:t>
      </w:r>
      <w:hyperlink r:id="rId44"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17 апреля 2014 года N 186-ПП "О внесении изменений в постановление Правительства Москвы от 15 мая 2007 года N 382-ПП"</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5.6. </w:t>
      </w:r>
      <w:hyperlink r:id="rId45"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22 октября 2014 года N 612-ПП "О внесении изменений в постановление Правительства Москвы от 15 мая 2007 года N 382-ПП"</w:t>
        </w:r>
      </w:hyperlink>
      <w:r w:rsidRPr="00C30599">
        <w:rPr>
          <w:rFonts w:ascii="Times New Roman" w:eastAsia="Times New Roman" w:hAnsi="Times New Roman"/>
          <w:color w:val="2D2D2D"/>
          <w:sz w:val="22"/>
          <w:szCs w:val="22"/>
          <w:lang w:val="ru-RU" w:eastAsia="ru-RU" w:bidi="ar-SA"/>
        </w:rPr>
        <w:t>.</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6. Настоящее постановление вступает в силу с 1 декабря 2015 года.</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7. Контроль за выполнением настоящего постановления возложить на заместителя Мэра Москвы в Правительстве Москвы по вопросам экономической политики и </w:t>
      </w:r>
      <w:proofErr w:type="spellStart"/>
      <w:r w:rsidRPr="00C30599">
        <w:rPr>
          <w:rFonts w:ascii="Times New Roman" w:eastAsia="Times New Roman" w:hAnsi="Times New Roman"/>
          <w:color w:val="2D2D2D"/>
          <w:sz w:val="22"/>
          <w:szCs w:val="22"/>
          <w:lang w:val="ru-RU" w:eastAsia="ru-RU" w:bidi="ar-SA"/>
        </w:rPr>
        <w:t>имущественно-земельных</w:t>
      </w:r>
      <w:proofErr w:type="spellEnd"/>
      <w:r w:rsidRPr="00C30599">
        <w:rPr>
          <w:rFonts w:ascii="Times New Roman" w:eastAsia="Times New Roman" w:hAnsi="Times New Roman"/>
          <w:color w:val="2D2D2D"/>
          <w:sz w:val="22"/>
          <w:szCs w:val="22"/>
          <w:lang w:val="ru-RU" w:eastAsia="ru-RU" w:bidi="ar-SA"/>
        </w:rPr>
        <w:t xml:space="preserve"> отношений </w:t>
      </w:r>
      <w:proofErr w:type="spellStart"/>
      <w:r w:rsidRPr="00C30599">
        <w:rPr>
          <w:rFonts w:ascii="Times New Roman" w:eastAsia="Times New Roman" w:hAnsi="Times New Roman"/>
          <w:color w:val="2D2D2D"/>
          <w:sz w:val="22"/>
          <w:szCs w:val="22"/>
          <w:lang w:val="ru-RU" w:eastAsia="ru-RU" w:bidi="ar-SA"/>
        </w:rPr>
        <w:t>Сергунину</w:t>
      </w:r>
      <w:proofErr w:type="spellEnd"/>
      <w:r w:rsidRPr="00C30599">
        <w:rPr>
          <w:rFonts w:ascii="Times New Roman" w:eastAsia="Times New Roman" w:hAnsi="Times New Roman"/>
          <w:color w:val="2D2D2D"/>
          <w:sz w:val="22"/>
          <w:szCs w:val="22"/>
          <w:lang w:val="ru-RU" w:eastAsia="ru-RU" w:bidi="ar-SA"/>
        </w:rPr>
        <w:t xml:space="preserve"> Н.А.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Мэр Москвы </w:t>
      </w:r>
      <w:r w:rsidRPr="00C30599">
        <w:rPr>
          <w:rFonts w:ascii="Times New Roman" w:eastAsia="Times New Roman" w:hAnsi="Times New Roman"/>
          <w:color w:val="2D2D2D"/>
          <w:sz w:val="22"/>
          <w:szCs w:val="22"/>
          <w:lang w:val="ru-RU" w:eastAsia="ru-RU" w:bidi="ar-SA"/>
        </w:rPr>
        <w:br/>
      </w:r>
      <w:proofErr w:type="spellStart"/>
      <w:r w:rsidRPr="00C30599">
        <w:rPr>
          <w:rFonts w:ascii="Times New Roman" w:eastAsia="Times New Roman" w:hAnsi="Times New Roman"/>
          <w:color w:val="2D2D2D"/>
          <w:sz w:val="22"/>
          <w:szCs w:val="22"/>
          <w:lang w:val="ru-RU" w:eastAsia="ru-RU" w:bidi="ar-SA"/>
        </w:rPr>
        <w:t>С.С.Собянин</w:t>
      </w:r>
      <w:proofErr w:type="spellEnd"/>
    </w:p>
    <w:p w:rsidR="00C30599" w:rsidRPr="00C30599" w:rsidRDefault="00C30599" w:rsidP="00C30599">
      <w:pPr>
        <w:shd w:val="clear" w:color="auto" w:fill="FFFFFF"/>
        <w:spacing w:before="375" w:after="225" w:line="240" w:lineRule="auto"/>
        <w:ind w:left="0"/>
        <w:jc w:val="center"/>
        <w:textAlignment w:val="baseline"/>
        <w:outlineLvl w:val="1"/>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Приложение 1. Административный регламент предоставления государственной услуги города Москвы "Перевод жилого (нежилого) помещения в нежилое (жилое) помещение"</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Приложение 1</w:t>
      </w:r>
      <w:r w:rsidRPr="00C30599">
        <w:rPr>
          <w:rFonts w:ascii="Times New Roman" w:eastAsia="Times New Roman" w:hAnsi="Times New Roman"/>
          <w:color w:val="2D2D2D"/>
          <w:sz w:val="22"/>
          <w:szCs w:val="22"/>
          <w:lang w:val="ru-RU" w:eastAsia="ru-RU" w:bidi="ar-SA"/>
        </w:rPr>
        <w:br/>
        <w:t>к постановлению Правительства Москвы</w:t>
      </w:r>
      <w:r w:rsidRPr="00C30599">
        <w:rPr>
          <w:rFonts w:ascii="Times New Roman" w:eastAsia="Times New Roman" w:hAnsi="Times New Roman"/>
          <w:color w:val="2D2D2D"/>
          <w:sz w:val="22"/>
          <w:szCs w:val="22"/>
          <w:lang w:val="ru-RU" w:eastAsia="ru-RU" w:bidi="ar-SA"/>
        </w:rPr>
        <w:br/>
        <w:t>от 27 октября 2015 года N 692-ПП</w:t>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1. Общие положения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1.1. Настоящий административный регламент предоставления государственной услуги города Москвы "Перевод жилого (нежилого) помещения в нежилое (жилое) помещение"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индивидуального предпринимателя, юридического лица либо их представителей (далее - Регламент).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1.2. Административные процедуры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в соответствии с Едиными требованиями к предоставлению государственных услуг в городе Москве, установленными Правительством Москвы (далее - Единые требования).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1.3. Получение государственной услуги в электронной форме возможно с использованием Портала государственных и муниципальных услуг (функций) города Москвы (далее - Портал).</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2. Стандарт предоставления государственной услуги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 Наименование государственной услуги: "Перевод жилого (нежилого) помещения в нежилое (жилое) помещение (далее - государственная услуга)".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2.2. Правовые основания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Предоставление государственной услуги осуществляется в соответствии с:</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46" w:history="1">
        <w:r w:rsidRPr="00C30599">
          <w:rPr>
            <w:rFonts w:ascii="Times New Roman" w:eastAsia="Times New Roman" w:hAnsi="Times New Roman"/>
            <w:color w:val="00466E"/>
            <w:sz w:val="22"/>
            <w:szCs w:val="22"/>
            <w:u w:val="single"/>
            <w:lang w:val="ru-RU" w:eastAsia="ru-RU" w:bidi="ar-SA"/>
          </w:rPr>
          <w:t>Жилищным кодексом Российской Федерации</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47"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48"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 (далее - </w:t>
      </w:r>
      <w:hyperlink r:id="rId49" w:history="1">
        <w:r w:rsidRPr="00C30599">
          <w:rPr>
            <w:rFonts w:ascii="Times New Roman" w:eastAsia="Times New Roman" w:hAnsi="Times New Roman"/>
            <w:color w:val="00466E"/>
            <w:sz w:val="22"/>
            <w:szCs w:val="22"/>
            <w:u w:val="single"/>
            <w:lang w:val="ru-RU" w:eastAsia="ru-RU" w:bidi="ar-SA"/>
          </w:rPr>
          <w:t>постановление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50" w:history="1">
        <w:r w:rsidRPr="00C30599">
          <w:rPr>
            <w:rFonts w:ascii="Times New Roman" w:eastAsia="Times New Roman" w:hAnsi="Times New Roman"/>
            <w:color w:val="00466E"/>
            <w:sz w:val="22"/>
            <w:szCs w:val="22"/>
            <w:u w:val="single"/>
            <w:lang w:val="ru-RU" w:eastAsia="ru-RU" w:bidi="ar-SA"/>
          </w:rPr>
          <w:t>Законом города Москвы от 27 января 2010 года N 2 "Основы жилищной политики города Москвы"</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51" w:history="1">
        <w:r w:rsidRPr="00C30599">
          <w:rPr>
            <w:rFonts w:ascii="Times New Roman" w:eastAsia="Times New Roman" w:hAnsi="Times New Roman"/>
            <w:color w:val="00466E"/>
            <w:sz w:val="22"/>
            <w:szCs w:val="22"/>
            <w:u w:val="single"/>
            <w:lang w:val="ru-RU" w:eastAsia="ru-RU" w:bidi="ar-SA"/>
          </w:rPr>
          <w:t>Постановлением Правительства Москвы от 25 октября 2011 года N 508-ПП "Об организации переустройства и (или) перепланировки жилых и нежилых помещений в многоквартирных домах и жилых домах"</w:t>
        </w:r>
      </w:hyperlink>
      <w:r w:rsidRPr="00C30599">
        <w:rPr>
          <w:rFonts w:ascii="Times New Roman" w:eastAsia="Times New Roman" w:hAnsi="Times New Roman"/>
          <w:color w:val="2D2D2D"/>
          <w:sz w:val="22"/>
          <w:szCs w:val="22"/>
          <w:lang w:val="ru-RU" w:eastAsia="ru-RU" w:bidi="ar-SA"/>
        </w:rPr>
        <w:t> (далее - </w:t>
      </w:r>
      <w:hyperlink r:id="rId52" w:history="1">
        <w:r w:rsidRPr="00C30599">
          <w:rPr>
            <w:rFonts w:ascii="Times New Roman" w:eastAsia="Times New Roman" w:hAnsi="Times New Roman"/>
            <w:color w:val="00466E"/>
            <w:sz w:val="22"/>
            <w:szCs w:val="22"/>
            <w:u w:val="single"/>
            <w:lang w:val="ru-RU" w:eastAsia="ru-RU" w:bidi="ar-SA"/>
          </w:rPr>
          <w:t>постановление Правительства Москвы от 25 октября 2011 года N 508-ПП</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w:t>
      </w:r>
      <w:hyperlink r:id="rId53" w:history="1">
        <w:r w:rsidRPr="00C30599">
          <w:rPr>
            <w:rFonts w:ascii="Times New Roman" w:eastAsia="Times New Roman" w:hAnsi="Times New Roman"/>
            <w:color w:val="00466E"/>
            <w:sz w:val="22"/>
            <w:szCs w:val="22"/>
            <w:u w:val="single"/>
            <w:lang w:val="ru-RU" w:eastAsia="ru-RU" w:bidi="ar-SA"/>
          </w:rPr>
          <w:t>Постановлением Правительства Москвы от 20 февраля 2013 года N 99-ПП "Об утверждении Положения о Департаменте городского имущества города Москвы"</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2.3. Наименование органа исполнительной власти города Москвы, предоставляющего государственную услугу, государственных учреждений города Москвы и иных организаций, участвующих в предоставлении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2.3.1. Полномочия по предоставлению государственной услуги осуществляются Департаментом городского имущества города Москвы (далее -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2.3.2. Прием запросов и документов, необходимых для предоставления государственной услуги, а также выдача результата предоставления государственной услуги осуществляются: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обращении заявителя - физического лица (за исключением индивидуальных предпринимателей) (далее - физическое лицо) - филиалами Государственного бюджетного учреждения города Москвы "Многофункциональные центры предоставления государственных услуг города Москвы" - многофункциональными центрами предоставления государственных услуг районов города Москвы (далее - МФЦ) по экстерриториальному принципу - вне зависимости от места регистрации заявителя по месту жительства в городе Москве;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обращении заявителя - индивидуального предпринимателя, юридического лица - Департаментом;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подаче заявителем - физическим лицом, индивидуальным предпринимателем, юридическим лицом - запроса в электронной форме - с использованием Портала.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2.3.3.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Управлением записи актов гражданского состояния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xml:space="preserve">- Федеральной службой государственной регистрации, кадастра и картографии (далее - </w:t>
      </w:r>
      <w:proofErr w:type="spellStart"/>
      <w:r w:rsidRPr="00C30599">
        <w:rPr>
          <w:rFonts w:ascii="Times New Roman" w:eastAsia="Times New Roman" w:hAnsi="Times New Roman"/>
          <w:color w:val="2D2D2D"/>
          <w:sz w:val="22"/>
          <w:szCs w:val="22"/>
          <w:lang w:val="ru-RU" w:eastAsia="ru-RU" w:bidi="ar-SA"/>
        </w:rPr>
        <w:t>Росреестр</w:t>
      </w:r>
      <w:proofErr w:type="spellEnd"/>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Федеральной налоговой службой;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xml:space="preserve">- Государственным бюджетным учреждением города Москвы Московское городское бюро технической инвентаризации (далее - ГБУ </w:t>
      </w:r>
      <w:proofErr w:type="spellStart"/>
      <w:r w:rsidRPr="00C30599">
        <w:rPr>
          <w:rFonts w:ascii="Times New Roman" w:eastAsia="Times New Roman" w:hAnsi="Times New Roman"/>
          <w:color w:val="2D2D2D"/>
          <w:sz w:val="22"/>
          <w:szCs w:val="22"/>
          <w:lang w:val="ru-RU" w:eastAsia="ru-RU" w:bidi="ar-SA"/>
        </w:rPr>
        <w:t>МосгорБТИ</w:t>
      </w:r>
      <w:proofErr w:type="spellEnd"/>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xml:space="preserve">- Государственной жилищной инспекцией города Москвы (далее - </w:t>
      </w:r>
      <w:proofErr w:type="spellStart"/>
      <w:r w:rsidRPr="00C30599">
        <w:rPr>
          <w:rFonts w:ascii="Times New Roman" w:eastAsia="Times New Roman" w:hAnsi="Times New Roman"/>
          <w:color w:val="2D2D2D"/>
          <w:sz w:val="22"/>
          <w:szCs w:val="22"/>
          <w:lang w:val="ru-RU" w:eastAsia="ru-RU" w:bidi="ar-SA"/>
        </w:rPr>
        <w:t>Мосжилинспекция</w:t>
      </w:r>
      <w:proofErr w:type="spellEnd"/>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Государственным казенным учреждением города Москвы "Центр координации деятельности государственных учреждений инженерных служб административных округов и районов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Органами местного самоуправления внутригородских муниципальных образований в городе Москве;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Государственным бюджетным учреждением города Москвы "Многофункциональные центры предоставления государственных услуг города Москвы" (далее - ГБУ МФЦ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Комитетом по архитектуре и градостроительству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 Заявители.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2.4.1. В качестве заявителей могут выступать при обращении по вопросу перевода жилого (нежилого) помещения в нежилое (жилое) помещение - физические лица, индивидуальные предприниматели или юридические лица, являющиеся собственниками помещений и обратившиеся с запросом о предоставлении им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2.4.2. Интересы заявителей, указанных в пункте 2.4.1 настоящего Регламента, могут представлять законные представители или лица, уполномоченные заявителем в установленном порядке.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2.4.3. 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"личный кабинет":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2.4.3.1. Физические лица для получения индивидуального кода доступа вводят в информационную систему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2.4.3.2. 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w:t>
      </w:r>
      <w:hyperlink r:id="rId54" w:history="1">
        <w:r w:rsidRPr="00C30599">
          <w:rPr>
            <w:rFonts w:ascii="Times New Roman" w:eastAsia="Times New Roman" w:hAnsi="Times New Roman"/>
            <w:color w:val="00466E"/>
            <w:sz w:val="22"/>
            <w:szCs w:val="22"/>
            <w:u w:val="single"/>
            <w:lang w:val="ru-RU" w:eastAsia="ru-RU" w:bidi="ar-SA"/>
          </w:rPr>
          <w:t>приказом Федеральной службы безопасности Российской Федерации от 27 декабря 2011 года N 796 "Об утверждении Требований к средствам электронной подписи и Требований к средствам удостоверяющего центра"</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2.4.4. В случае предоставления государственной услуги в электронной форме с использованием Портала прием запросов и иных документов, необходимых для предоставления государственной услуги, от уполномоченных представителей физических лиц не предусмотрен.</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 Документы, необходимые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 Предоставление государственной услуги осуществляется на основании следующих документов (сведений):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 Документы, представляемые заявителем: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 Запрос (заявление) на предоставление государственной услуги (далее - запрос). Запрос оформляется согласно </w:t>
      </w:r>
      <w:hyperlink r:id="rId55" w:history="1">
        <w:r w:rsidRPr="00C30599">
          <w:rPr>
            <w:rFonts w:ascii="Times New Roman" w:eastAsia="Times New Roman" w:hAnsi="Times New Roman"/>
            <w:color w:val="00466E"/>
            <w:sz w:val="22"/>
            <w:szCs w:val="22"/>
            <w:u w:val="single"/>
            <w:lang w:val="ru-RU" w:eastAsia="ru-RU" w:bidi="ar-SA"/>
          </w:rPr>
          <w:t>приложению 1 к настоящему Регламенту</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2.5.1.1.2. Документ, удостоверяющий личность заявителя в соответствии с Едиными требованиями.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2.5.1.1.3. Документ, удостоверяющий личность представителя заявителя в соответствии с Едиными требованиями, в случае обращения представителя заявителя, указанного в пункте 2.4.2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2.5.1.1.4. Документ, подтверждающий полномочия представителя заявителя в случае обращения представителя заявителя, указанного в пункте 2.4.2 настоящего Регламента (для физических лиц - нотариально удостоверенная доверенность).</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2.5.1.1.5. Решение уполномоченного органа в сфере опеки, попечительства и патронажа, подтверждающее полномочия законного представителя (в случае, если собственником переводимого помещения является несовершеннолетний).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2.5.1.1.6. Свидетельство о рождении или документ, подтверждающий факт рождения и регистрации ребенка, выданный в установленном порядке (в случае рождения ребенка на территории иностранного государства), в случае, если собственником переводимого помещения является несовершеннолетний (представляется в отношении детей-сирот, а также если свидетельство или документ, подтверждающий факт рождения и регистрации ребенка, выданный в установленном порядке (в случае рождения ребенка на территории иностранного государства) были получены не в городе Москве).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2.5.1.1.7. Правоустанавливающие документы на переводимое помещение, права на которое зарегистрированы до 31 января 1998 года (и их копии).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2.5.1.1.8.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hyperlink r:id="rId56" w:history="1">
        <w:r w:rsidRPr="00C30599">
          <w:rPr>
            <w:rFonts w:ascii="Times New Roman" w:eastAsia="Times New Roman" w:hAnsi="Times New Roman"/>
            <w:color w:val="00466E"/>
            <w:sz w:val="22"/>
            <w:szCs w:val="22"/>
            <w:u w:val="single"/>
            <w:lang w:val="ru-RU" w:eastAsia="ru-RU" w:bidi="ar-SA"/>
          </w:rPr>
          <w:t>Требования к составу проектной документации</w:t>
        </w:r>
      </w:hyperlink>
      <w:r w:rsidRPr="00C30599">
        <w:rPr>
          <w:rFonts w:ascii="Times New Roman" w:eastAsia="Times New Roman" w:hAnsi="Times New Roman"/>
          <w:color w:val="2D2D2D"/>
          <w:sz w:val="22"/>
          <w:szCs w:val="22"/>
          <w:lang w:val="ru-RU" w:eastAsia="ru-RU" w:bidi="ar-SA"/>
        </w:rPr>
        <w:t> </w:t>
      </w:r>
      <w:proofErr w:type="spellStart"/>
      <w:r w:rsidRPr="00C30599">
        <w:rPr>
          <w:rFonts w:ascii="Times New Roman" w:eastAsia="Times New Roman" w:hAnsi="Times New Roman"/>
          <w:color w:val="2D2D2D"/>
          <w:sz w:val="22"/>
          <w:szCs w:val="22"/>
          <w:lang w:val="ru-RU" w:eastAsia="ru-RU" w:bidi="ar-SA"/>
        </w:rPr>
        <w:t>утверждены</w:t>
      </w:r>
      <w:hyperlink r:id="rId57" w:history="1">
        <w:r w:rsidRPr="00C30599">
          <w:rPr>
            <w:rFonts w:ascii="Times New Roman" w:eastAsia="Times New Roman" w:hAnsi="Times New Roman"/>
            <w:color w:val="00466E"/>
            <w:sz w:val="22"/>
            <w:szCs w:val="22"/>
            <w:u w:val="single"/>
            <w:lang w:val="ru-RU" w:eastAsia="ru-RU" w:bidi="ar-SA"/>
          </w:rPr>
          <w:t>постановлением</w:t>
        </w:r>
        <w:proofErr w:type="spellEnd"/>
        <w:r w:rsidRPr="00C30599">
          <w:rPr>
            <w:rFonts w:ascii="Times New Roman" w:eastAsia="Times New Roman" w:hAnsi="Times New Roman"/>
            <w:color w:val="00466E"/>
            <w:sz w:val="22"/>
            <w:szCs w:val="22"/>
            <w:u w:val="single"/>
            <w:lang w:val="ru-RU" w:eastAsia="ru-RU" w:bidi="ar-SA"/>
          </w:rPr>
          <w:t xml:space="preserve"> Правительства Москвы от 25 октября 2011 года N 508-ПП</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2.5.1.1.9. Оформленное протоколом решение общего собрания собственников помещений в многоквартирном доме по вопросу передачи в пользование и/или присоединения к переводимому помещению части общего имущества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2.5.1.1.10. Одновременно с протоколом представляются документы, подтверждающие результаты голосования собственников:</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уведомления (сообщения) о проведении собрания;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документы, подтверждающие вручение уведомления (сообщения) каждому собственнику или направление каждому собственнику помещения заказным письмом, если решением общего собрания собственников помещений в многоквартирном доме не предусмотрен иной способ направления уведомления (сообщения) в письменной форме, либо не определено помещение, доступное для всех собственников помещений в данном доме, предназначенное для размещения уведомления (сообщения) о проведении общего собрания. В этом случае представляется протокол (копия с предъявлением оригинала) общего собрания собственников помещений, содержащий решения по указанным вопросам;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лист регистрации участников собрания;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решения собственников по вопросам, поставленным на голосование, оформленные в соответствии с </w:t>
      </w:r>
      <w:hyperlink r:id="rId58" w:history="1">
        <w:r w:rsidRPr="00C30599">
          <w:rPr>
            <w:rFonts w:ascii="Times New Roman" w:eastAsia="Times New Roman" w:hAnsi="Times New Roman"/>
            <w:color w:val="00466E"/>
            <w:sz w:val="22"/>
            <w:szCs w:val="22"/>
            <w:u w:val="single"/>
            <w:lang w:val="ru-RU" w:eastAsia="ru-RU" w:bidi="ar-SA"/>
          </w:rPr>
          <w:t>Жилищным кодексом Российской Федерации</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списки собственников на дату голосования с указанием ФИО собственника или его наименование, номера помещения, принадлежащего на праве собственности, доли в праве на общее имущество;</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доверенности, оформленные в соответствии с </w:t>
      </w:r>
      <w:hyperlink r:id="rId59" w:history="1">
        <w:r w:rsidRPr="00C30599">
          <w:rPr>
            <w:rFonts w:ascii="Times New Roman" w:eastAsia="Times New Roman" w:hAnsi="Times New Roman"/>
            <w:color w:val="00466E"/>
            <w:sz w:val="22"/>
            <w:szCs w:val="22"/>
            <w:u w:val="single"/>
            <w:lang w:val="ru-RU" w:eastAsia="ru-RU" w:bidi="ar-SA"/>
          </w:rPr>
          <w:t>частью 2 статьи 48 Жилищного кодекса Российской Федерации</w:t>
        </w:r>
      </w:hyperlink>
      <w:r w:rsidRPr="00C30599">
        <w:rPr>
          <w:rFonts w:ascii="Times New Roman" w:eastAsia="Times New Roman" w:hAnsi="Times New Roman"/>
          <w:color w:val="2D2D2D"/>
          <w:sz w:val="22"/>
          <w:szCs w:val="22"/>
          <w:lang w:val="ru-RU" w:eastAsia="ru-RU" w:bidi="ar-SA"/>
        </w:rPr>
        <w:t>, в случае если в голосовании на общем собрании собственников в многоквартирном доме принимали участие представители собственников.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2.5.1.1.11. В случае проведения собрания в форме заочного голосования дополнительно представляются документы по собранию, прошедшему путем совместного присутствия, согласно пункту 2.5.1.1.10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2.5.1.1.12. При обращении по вопросу перевода нежилого помещения в жилое помещение представляются следующие заключения уполномоченных организаций о соответствии переводимого нежилого помещения требованиям, предъявляемым к жилым помещениям, утвержденным </w:t>
      </w:r>
      <w:hyperlink r:id="rId60"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2.5.1.1.12.1. Заключение организации, аккредитованной на осуществление технического учета и технической инвентаризации объектов капитального строительства, о соответствии переводимого нежилого помещения требованиям, предъявляемым к жилым помещениям, установленным </w:t>
      </w:r>
      <w:hyperlink r:id="rId61" w:history="1">
        <w:r w:rsidRPr="00C30599">
          <w:rPr>
            <w:rFonts w:ascii="Times New Roman" w:eastAsia="Times New Roman" w:hAnsi="Times New Roman"/>
            <w:color w:val="00466E"/>
            <w:sz w:val="22"/>
            <w:szCs w:val="22"/>
            <w:u w:val="single"/>
            <w:lang w:val="ru-RU" w:eastAsia="ru-RU" w:bidi="ar-SA"/>
          </w:rPr>
          <w:t>пунктами 10</w:t>
        </w:r>
      </w:hyperlink>
      <w:r w:rsidRPr="00C30599">
        <w:rPr>
          <w:rFonts w:ascii="Times New Roman" w:eastAsia="Times New Roman" w:hAnsi="Times New Roman"/>
          <w:color w:val="2D2D2D"/>
          <w:sz w:val="22"/>
          <w:szCs w:val="22"/>
          <w:lang w:val="ru-RU" w:eastAsia="ru-RU" w:bidi="ar-SA"/>
        </w:rPr>
        <w:t>, </w:t>
      </w:r>
      <w:hyperlink r:id="rId62" w:history="1">
        <w:r w:rsidRPr="00C30599">
          <w:rPr>
            <w:rFonts w:ascii="Times New Roman" w:eastAsia="Times New Roman" w:hAnsi="Times New Roman"/>
            <w:color w:val="00466E"/>
            <w:sz w:val="22"/>
            <w:szCs w:val="22"/>
            <w:u w:val="single"/>
            <w:lang w:val="ru-RU" w:eastAsia="ru-RU" w:bidi="ar-SA"/>
          </w:rPr>
          <w:t>11</w:t>
        </w:r>
      </w:hyperlink>
      <w:r w:rsidRPr="00C30599">
        <w:rPr>
          <w:rFonts w:ascii="Times New Roman" w:eastAsia="Times New Roman" w:hAnsi="Times New Roman"/>
          <w:color w:val="2D2D2D"/>
          <w:sz w:val="22"/>
          <w:szCs w:val="22"/>
          <w:lang w:val="ru-RU" w:eastAsia="ru-RU" w:bidi="ar-SA"/>
        </w:rPr>
        <w:t>, </w:t>
      </w:r>
      <w:hyperlink r:id="rId63" w:history="1">
        <w:r w:rsidRPr="00C30599">
          <w:rPr>
            <w:rFonts w:ascii="Times New Roman" w:eastAsia="Times New Roman" w:hAnsi="Times New Roman"/>
            <w:color w:val="00466E"/>
            <w:sz w:val="22"/>
            <w:szCs w:val="22"/>
            <w:u w:val="single"/>
            <w:lang w:val="ru-RU" w:eastAsia="ru-RU" w:bidi="ar-SA"/>
          </w:rPr>
          <w:t>12</w:t>
        </w:r>
      </w:hyperlink>
      <w:r w:rsidRPr="00C30599">
        <w:rPr>
          <w:rFonts w:ascii="Times New Roman" w:eastAsia="Times New Roman" w:hAnsi="Times New Roman"/>
          <w:color w:val="2D2D2D"/>
          <w:sz w:val="22"/>
          <w:szCs w:val="22"/>
          <w:lang w:val="ru-RU" w:eastAsia="ru-RU" w:bidi="ar-SA"/>
        </w:rPr>
        <w:t>, </w:t>
      </w:r>
      <w:hyperlink r:id="rId64" w:history="1">
        <w:r w:rsidRPr="00C30599">
          <w:rPr>
            <w:rFonts w:ascii="Times New Roman" w:eastAsia="Times New Roman" w:hAnsi="Times New Roman"/>
            <w:color w:val="00466E"/>
            <w:sz w:val="22"/>
            <w:szCs w:val="22"/>
            <w:u w:val="single"/>
            <w:lang w:val="ru-RU" w:eastAsia="ru-RU" w:bidi="ar-SA"/>
          </w:rPr>
          <w:t>17</w:t>
        </w:r>
      </w:hyperlink>
      <w:r w:rsidRPr="00C30599">
        <w:rPr>
          <w:rFonts w:ascii="Times New Roman" w:eastAsia="Times New Roman" w:hAnsi="Times New Roman"/>
          <w:color w:val="2D2D2D"/>
          <w:sz w:val="22"/>
          <w:szCs w:val="22"/>
          <w:lang w:val="ru-RU" w:eastAsia="ru-RU" w:bidi="ar-SA"/>
        </w:rPr>
        <w:t>, </w:t>
      </w:r>
      <w:hyperlink r:id="rId65" w:history="1">
        <w:r w:rsidRPr="00C30599">
          <w:rPr>
            <w:rFonts w:ascii="Times New Roman" w:eastAsia="Times New Roman" w:hAnsi="Times New Roman"/>
            <w:color w:val="00466E"/>
            <w:sz w:val="22"/>
            <w:szCs w:val="22"/>
            <w:u w:val="single"/>
            <w:lang w:val="ru-RU" w:eastAsia="ru-RU" w:bidi="ar-SA"/>
          </w:rPr>
          <w:t>18</w:t>
        </w:r>
      </w:hyperlink>
      <w:r w:rsidRPr="00C30599">
        <w:rPr>
          <w:rFonts w:ascii="Times New Roman" w:eastAsia="Times New Roman" w:hAnsi="Times New Roman"/>
          <w:color w:val="2D2D2D"/>
          <w:sz w:val="22"/>
          <w:szCs w:val="22"/>
          <w:lang w:val="ru-RU" w:eastAsia="ru-RU" w:bidi="ar-SA"/>
        </w:rPr>
        <w:t>, </w:t>
      </w:r>
      <w:hyperlink r:id="rId66" w:history="1">
        <w:r w:rsidRPr="00C30599">
          <w:rPr>
            <w:rFonts w:ascii="Times New Roman" w:eastAsia="Times New Roman" w:hAnsi="Times New Roman"/>
            <w:color w:val="00466E"/>
            <w:sz w:val="22"/>
            <w:szCs w:val="22"/>
            <w:u w:val="single"/>
            <w:lang w:val="ru-RU" w:eastAsia="ru-RU" w:bidi="ar-SA"/>
          </w:rPr>
          <w:t>20</w:t>
        </w:r>
      </w:hyperlink>
      <w:r w:rsidRPr="00C30599">
        <w:rPr>
          <w:rFonts w:ascii="Times New Roman" w:eastAsia="Times New Roman" w:hAnsi="Times New Roman"/>
          <w:color w:val="2D2D2D"/>
          <w:sz w:val="22"/>
          <w:szCs w:val="22"/>
          <w:lang w:val="ru-RU" w:eastAsia="ru-RU" w:bidi="ar-SA"/>
        </w:rPr>
        <w:t>, </w:t>
      </w:r>
      <w:hyperlink r:id="rId67" w:history="1">
        <w:r w:rsidRPr="00C30599">
          <w:rPr>
            <w:rFonts w:ascii="Times New Roman" w:eastAsia="Times New Roman" w:hAnsi="Times New Roman"/>
            <w:color w:val="00466E"/>
            <w:sz w:val="22"/>
            <w:szCs w:val="22"/>
            <w:u w:val="single"/>
            <w:lang w:val="ru-RU" w:eastAsia="ru-RU" w:bidi="ar-SA"/>
          </w:rPr>
          <w:t>22</w:t>
        </w:r>
      </w:hyperlink>
      <w:r w:rsidRPr="00C30599">
        <w:rPr>
          <w:rFonts w:ascii="Times New Roman" w:eastAsia="Times New Roman" w:hAnsi="Times New Roman"/>
          <w:color w:val="2D2D2D"/>
          <w:sz w:val="22"/>
          <w:szCs w:val="22"/>
          <w:lang w:val="ru-RU" w:eastAsia="ru-RU" w:bidi="ar-SA"/>
        </w:rPr>
        <w:t>, </w:t>
      </w:r>
      <w:hyperlink r:id="rId68" w:history="1">
        <w:r w:rsidRPr="00C30599">
          <w:rPr>
            <w:rFonts w:ascii="Times New Roman" w:eastAsia="Times New Roman" w:hAnsi="Times New Roman"/>
            <w:color w:val="00466E"/>
            <w:sz w:val="22"/>
            <w:szCs w:val="22"/>
            <w:u w:val="single"/>
            <w:lang w:val="ru-RU" w:eastAsia="ru-RU" w:bidi="ar-SA"/>
          </w:rPr>
          <w:t>23</w:t>
        </w:r>
      </w:hyperlink>
      <w:r w:rsidRPr="00C30599">
        <w:rPr>
          <w:rFonts w:ascii="Times New Roman" w:eastAsia="Times New Roman" w:hAnsi="Times New Roman"/>
          <w:color w:val="2D2D2D"/>
          <w:sz w:val="22"/>
          <w:szCs w:val="22"/>
          <w:lang w:val="ru-RU" w:eastAsia="ru-RU" w:bidi="ar-SA"/>
        </w:rPr>
        <w:t>, </w:t>
      </w:r>
      <w:hyperlink r:id="rId69" w:history="1">
        <w:r w:rsidRPr="00C30599">
          <w:rPr>
            <w:rFonts w:ascii="Times New Roman" w:eastAsia="Times New Roman" w:hAnsi="Times New Roman"/>
            <w:color w:val="00466E"/>
            <w:sz w:val="22"/>
            <w:szCs w:val="22"/>
            <w:u w:val="single"/>
            <w:lang w:val="ru-RU" w:eastAsia="ru-RU" w:bidi="ar-SA"/>
          </w:rPr>
          <w:t>24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 утвержденного </w:t>
      </w:r>
      <w:hyperlink r:id="rId70"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2.5.1.1.12.2. Заключение организации, аккредитованной на осуществление санитарно-эпидемиологической экспертизы, расследования, обследования и иных видов оценок (при наличии на указанное заключение положительного заключения Управления Федеральной службы по надзору в сфере защиты прав потребителей и благополучия человека по городу Москве), о соответствии переводимого нежилого помещения требованиям, предъявляемым к жилым помещениям, установленным </w:t>
      </w:r>
      <w:hyperlink r:id="rId71" w:history="1">
        <w:r w:rsidRPr="00C30599">
          <w:rPr>
            <w:rFonts w:ascii="Times New Roman" w:eastAsia="Times New Roman" w:hAnsi="Times New Roman"/>
            <w:color w:val="00466E"/>
            <w:sz w:val="22"/>
            <w:szCs w:val="22"/>
            <w:u w:val="single"/>
            <w:lang w:val="ru-RU" w:eastAsia="ru-RU" w:bidi="ar-SA"/>
          </w:rPr>
          <w:t>пунктами 13</w:t>
        </w:r>
      </w:hyperlink>
      <w:r w:rsidRPr="00C30599">
        <w:rPr>
          <w:rFonts w:ascii="Times New Roman" w:eastAsia="Times New Roman" w:hAnsi="Times New Roman"/>
          <w:color w:val="2D2D2D"/>
          <w:sz w:val="22"/>
          <w:szCs w:val="22"/>
          <w:lang w:val="ru-RU" w:eastAsia="ru-RU" w:bidi="ar-SA"/>
        </w:rPr>
        <w:t>, </w:t>
      </w:r>
      <w:hyperlink r:id="rId72" w:history="1">
        <w:r w:rsidRPr="00C30599">
          <w:rPr>
            <w:rFonts w:ascii="Times New Roman" w:eastAsia="Times New Roman" w:hAnsi="Times New Roman"/>
            <w:color w:val="00466E"/>
            <w:sz w:val="22"/>
            <w:szCs w:val="22"/>
            <w:u w:val="single"/>
            <w:lang w:val="ru-RU" w:eastAsia="ru-RU" w:bidi="ar-SA"/>
          </w:rPr>
          <w:t>14</w:t>
        </w:r>
      </w:hyperlink>
      <w:r w:rsidRPr="00C30599">
        <w:rPr>
          <w:rFonts w:ascii="Times New Roman" w:eastAsia="Times New Roman" w:hAnsi="Times New Roman"/>
          <w:color w:val="2D2D2D"/>
          <w:sz w:val="22"/>
          <w:szCs w:val="22"/>
          <w:lang w:val="ru-RU" w:eastAsia="ru-RU" w:bidi="ar-SA"/>
        </w:rPr>
        <w:t>, </w:t>
      </w:r>
      <w:hyperlink r:id="rId73" w:history="1">
        <w:r w:rsidRPr="00C30599">
          <w:rPr>
            <w:rFonts w:ascii="Times New Roman" w:eastAsia="Times New Roman" w:hAnsi="Times New Roman"/>
            <w:color w:val="00466E"/>
            <w:sz w:val="22"/>
            <w:szCs w:val="22"/>
            <w:u w:val="single"/>
            <w:lang w:val="ru-RU" w:eastAsia="ru-RU" w:bidi="ar-SA"/>
          </w:rPr>
          <w:t>15</w:t>
        </w:r>
      </w:hyperlink>
      <w:r w:rsidRPr="00C30599">
        <w:rPr>
          <w:rFonts w:ascii="Times New Roman" w:eastAsia="Times New Roman" w:hAnsi="Times New Roman"/>
          <w:color w:val="2D2D2D"/>
          <w:sz w:val="22"/>
          <w:szCs w:val="22"/>
          <w:lang w:val="ru-RU" w:eastAsia="ru-RU" w:bidi="ar-SA"/>
        </w:rPr>
        <w:t>, </w:t>
      </w:r>
      <w:hyperlink r:id="rId74" w:history="1">
        <w:r w:rsidRPr="00C30599">
          <w:rPr>
            <w:rFonts w:ascii="Times New Roman" w:eastAsia="Times New Roman" w:hAnsi="Times New Roman"/>
            <w:color w:val="00466E"/>
            <w:sz w:val="22"/>
            <w:szCs w:val="22"/>
            <w:u w:val="single"/>
            <w:lang w:val="ru-RU" w:eastAsia="ru-RU" w:bidi="ar-SA"/>
          </w:rPr>
          <w:t>21</w:t>
        </w:r>
      </w:hyperlink>
      <w:r w:rsidRPr="00C30599">
        <w:rPr>
          <w:rFonts w:ascii="Times New Roman" w:eastAsia="Times New Roman" w:hAnsi="Times New Roman"/>
          <w:color w:val="2D2D2D"/>
          <w:sz w:val="22"/>
          <w:szCs w:val="22"/>
          <w:lang w:val="ru-RU" w:eastAsia="ru-RU" w:bidi="ar-SA"/>
        </w:rPr>
        <w:t>, </w:t>
      </w:r>
      <w:hyperlink r:id="rId75" w:history="1">
        <w:r w:rsidRPr="00C30599">
          <w:rPr>
            <w:rFonts w:ascii="Times New Roman" w:eastAsia="Times New Roman" w:hAnsi="Times New Roman"/>
            <w:color w:val="00466E"/>
            <w:sz w:val="22"/>
            <w:szCs w:val="22"/>
            <w:u w:val="single"/>
            <w:lang w:val="ru-RU" w:eastAsia="ru-RU" w:bidi="ar-SA"/>
          </w:rPr>
          <w:t>25</w:t>
        </w:r>
      </w:hyperlink>
      <w:r w:rsidRPr="00C30599">
        <w:rPr>
          <w:rFonts w:ascii="Times New Roman" w:eastAsia="Times New Roman" w:hAnsi="Times New Roman"/>
          <w:color w:val="2D2D2D"/>
          <w:sz w:val="22"/>
          <w:szCs w:val="22"/>
          <w:lang w:val="ru-RU" w:eastAsia="ru-RU" w:bidi="ar-SA"/>
        </w:rPr>
        <w:t>, </w:t>
      </w:r>
      <w:hyperlink r:id="rId76" w:history="1">
        <w:r w:rsidRPr="00C30599">
          <w:rPr>
            <w:rFonts w:ascii="Times New Roman" w:eastAsia="Times New Roman" w:hAnsi="Times New Roman"/>
            <w:color w:val="00466E"/>
            <w:sz w:val="22"/>
            <w:szCs w:val="22"/>
            <w:u w:val="single"/>
            <w:lang w:val="ru-RU" w:eastAsia="ru-RU" w:bidi="ar-SA"/>
          </w:rPr>
          <w:t>26</w:t>
        </w:r>
      </w:hyperlink>
      <w:r w:rsidRPr="00C30599">
        <w:rPr>
          <w:rFonts w:ascii="Times New Roman" w:eastAsia="Times New Roman" w:hAnsi="Times New Roman"/>
          <w:color w:val="2D2D2D"/>
          <w:sz w:val="22"/>
          <w:szCs w:val="22"/>
          <w:lang w:val="ru-RU" w:eastAsia="ru-RU" w:bidi="ar-SA"/>
        </w:rPr>
        <w:t>-</w:t>
      </w:r>
      <w:hyperlink r:id="rId77" w:history="1">
        <w:r w:rsidRPr="00C30599">
          <w:rPr>
            <w:rFonts w:ascii="Times New Roman" w:eastAsia="Times New Roman" w:hAnsi="Times New Roman"/>
            <w:color w:val="00466E"/>
            <w:sz w:val="22"/>
            <w:szCs w:val="22"/>
            <w:u w:val="single"/>
            <w:lang w:val="ru-RU" w:eastAsia="ru-RU" w:bidi="ar-SA"/>
          </w:rPr>
          <w:t>32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 xml:space="preserve">, </w:t>
      </w:r>
      <w:proofErr w:type="spellStart"/>
      <w:r w:rsidRPr="00C30599">
        <w:rPr>
          <w:rFonts w:ascii="Times New Roman" w:eastAsia="Times New Roman" w:hAnsi="Times New Roman"/>
          <w:color w:val="2D2D2D"/>
          <w:sz w:val="22"/>
          <w:szCs w:val="22"/>
          <w:lang w:val="ru-RU" w:eastAsia="ru-RU" w:bidi="ar-SA"/>
        </w:rPr>
        <w:t>утвержденного</w:t>
      </w:r>
      <w:hyperlink r:id="rId78" w:history="1">
        <w:r w:rsidRPr="00C30599">
          <w:rPr>
            <w:rFonts w:ascii="Times New Roman" w:eastAsia="Times New Roman" w:hAnsi="Times New Roman"/>
            <w:color w:val="00466E"/>
            <w:sz w:val="22"/>
            <w:szCs w:val="22"/>
            <w:u w:val="single"/>
            <w:lang w:val="ru-RU" w:eastAsia="ru-RU" w:bidi="ar-SA"/>
          </w:rPr>
          <w:t>постановлением</w:t>
        </w:r>
        <w:proofErr w:type="spellEnd"/>
        <w:r w:rsidRPr="00C30599">
          <w:rPr>
            <w:rFonts w:ascii="Times New Roman" w:eastAsia="Times New Roman" w:hAnsi="Times New Roman"/>
            <w:color w:val="00466E"/>
            <w:sz w:val="22"/>
            <w:szCs w:val="22"/>
            <w:u w:val="single"/>
            <w:lang w:val="ru-RU" w:eastAsia="ru-RU" w:bidi="ar-SA"/>
          </w:rPr>
          <w:t xml:space="preserve">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2.5.1.1.12.3. Заключение организации, аккредитованной на право проведения экспертизы проектной документации и результатов инженерных изысканий, о соответствии переводимого нежилого помещения требованиям, предъявляемым к жилым помещениям, </w:t>
      </w:r>
      <w:proofErr w:type="spellStart"/>
      <w:r w:rsidRPr="00C30599">
        <w:rPr>
          <w:rFonts w:ascii="Times New Roman" w:eastAsia="Times New Roman" w:hAnsi="Times New Roman"/>
          <w:color w:val="2D2D2D"/>
          <w:sz w:val="22"/>
          <w:szCs w:val="22"/>
          <w:lang w:val="ru-RU" w:eastAsia="ru-RU" w:bidi="ar-SA"/>
        </w:rPr>
        <w:t>установленным</w:t>
      </w:r>
      <w:hyperlink r:id="rId79" w:history="1">
        <w:r w:rsidRPr="00C30599">
          <w:rPr>
            <w:rFonts w:ascii="Times New Roman" w:eastAsia="Times New Roman" w:hAnsi="Times New Roman"/>
            <w:color w:val="00466E"/>
            <w:sz w:val="22"/>
            <w:szCs w:val="22"/>
            <w:u w:val="single"/>
            <w:lang w:val="ru-RU" w:eastAsia="ru-RU" w:bidi="ar-SA"/>
          </w:rPr>
          <w:t>пунктами</w:t>
        </w:r>
        <w:proofErr w:type="spellEnd"/>
        <w:r w:rsidRPr="00C30599">
          <w:rPr>
            <w:rFonts w:ascii="Times New Roman" w:eastAsia="Times New Roman" w:hAnsi="Times New Roman"/>
            <w:color w:val="00466E"/>
            <w:sz w:val="22"/>
            <w:szCs w:val="22"/>
            <w:u w:val="single"/>
            <w:lang w:val="ru-RU" w:eastAsia="ru-RU" w:bidi="ar-SA"/>
          </w:rPr>
          <w:t xml:space="preserve"> 16</w:t>
        </w:r>
      </w:hyperlink>
      <w:r w:rsidRPr="00C30599">
        <w:rPr>
          <w:rFonts w:ascii="Times New Roman" w:eastAsia="Times New Roman" w:hAnsi="Times New Roman"/>
          <w:color w:val="2D2D2D"/>
          <w:sz w:val="22"/>
          <w:szCs w:val="22"/>
          <w:lang w:val="ru-RU" w:eastAsia="ru-RU" w:bidi="ar-SA"/>
        </w:rPr>
        <w:t>, </w:t>
      </w:r>
      <w:hyperlink r:id="rId80" w:history="1">
        <w:r w:rsidRPr="00C30599">
          <w:rPr>
            <w:rFonts w:ascii="Times New Roman" w:eastAsia="Times New Roman" w:hAnsi="Times New Roman"/>
            <w:color w:val="00466E"/>
            <w:sz w:val="22"/>
            <w:szCs w:val="22"/>
            <w:u w:val="single"/>
            <w:lang w:val="ru-RU" w:eastAsia="ru-RU" w:bidi="ar-SA"/>
          </w:rPr>
          <w:t>19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 утвержденного </w:t>
      </w:r>
      <w:hyperlink r:id="rId81"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 Документы и информация, получаемые уполномоченным должностным лицом Департамента с использованием межведомственного информационного взаимодействия, в том числе посредством доступа к сведениям Базового регистра: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2.5.1.2.1. Выписка из Единого государственного реестра юридических лиц.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2.5.1.2.2. Выписка из Единого государственного реестра прав на недвижимое имущество и сделок с ним на переводимое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2.5.1.2.3. Единый жилищный документ.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2.5.1.2.4. Выписка из Единого государственного реестра индивидуальных предпринимателей.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2.5.1.2.5. Технический паспорт помещения (для нежилого помещения -поэтажный план с экспликацией, выписка из технического паспорта на здание (строение) (форма 1а), справка органа технического учета о состоянии здания/помещения (форма 5) (при наличии данного документа в Базовом регистре).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2.5.1.2.6. Поэтажный план дома, в котором находится переводимое помещение (при наличии данного документа в Базовом регистре).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2.5.1.2.7. Кадастровый паспорт земельного участка (при наличии данного документа в Базовом регистре).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2.5.1.2.8. Свидетельство о рождении (за исключением свидетельств детей-сирот, а также случаев, когда свидетельство или документ, подтверждающий факт рождения и регистрации ребенка, выданный в установленном порядке (в случае рождения ребенка на территории иностранного государства) было получено не в городе Москве).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2.5.1.2.9. Заключение Комитета по архитектуре и градостроительству города Москвы о нахождении помещения, переводимого из нежилого в жилое помещение, в доме, расположенном в жилой зоне в соответствии с функциональным зонированием территории.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2.5.2. Заявитель вправе представить указанные в пункте 2.5.1.2 настоящего Регламента документы по собственной инициативе.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2.5.3. Перечень документов, необходимых для предоставления государственной услуги, указанных в пункте 2.5.1 настоящего Регламента, является исчерпывающим.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2.5.4. На Портале заявитель имеет возможность заполнения интерактивной формы запроса.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При подаче запроса в электронной форме с использованием Портала заявителю (либо его законному представителю или лицу, уполномоченному заявителем в установленном порядке) необходимо представить документы, указанные в пункте 2.5.1.1 настоящего Регламента, в течение 5 рабочих дней со дня подачи запроса: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заявителям - физическим лицам в МФЦ;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заявителям - индивидуальным предпринимателям, юридическим лицам в Департамент.</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представления документов заявителем (либо его законным представителем или лицом, уполномоченным заявителем в установленном порядке) в МФЦ работник МФЦ передает представленный заявителем (либо его законным представителем или лицом, уполномоченным заявителем в установленном порядке) комплект документов в установленном порядке в Департамент в течение трех рабочих дней.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2.6. Услуги, необходимые и обязательные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Услугой, необходимой и обязательной для предоставления государственной услуги, является предоставление документов технической инвентаризации, в том числе: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технического паспорта помещения (для нежилого помещения - поэтажный план с экспликацией, выписка из технического паспорта на здание (строение) (форма 1а), справка органа технического учета о состоянии здания/помещения (форма 5));</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поэтажного плана дома, в котором находится переводимое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 Срок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2.7.1. Общий срок предоставления государственной услуги включает срок межведомственного информационного взаимодействия органов власти и организаций в процессе предоставления государственной услуги, а также срок передачи запроса и иных документов, необходимых для предоставления государственной услуги, из МФЦ в Департамент и получения МФЦ от Департамента результата предоставления государственной услуги для выдачи его заявителю и не может превышать 48 рабочих дней.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2.7.2. Срок предоставления государственной услуги начинает исчисляться на следующий день после дня регистрации запроса.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2.7.4. Департамент не позднее чем через три рабочих дня со дня принятия решения о результате предоставления государственной услуги выдает или направляет по адресу, указанному в заявлении, либо через МФЦ заявителю результат предоставления государственной услуги. В случае представления заявления о переводе помещения через МФЦ результат предоставления государственной услуги направляется в МФЦ, если иной способ его получения не указан заявителем.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направления запроса в электронной форме с использованием Портала решение о результате предоставления государственной услуги направляется в форме электронного документа, подписанного в установленном порядке, в "личный кабинет" заявителя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2.7.5. При направлении запроса в электронной форме с использованием Портала срок предоставления государственной услуги начинает исчисляться на следующий день после дня регистрации запроса.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2.7.6. В общий срок предоставления государственной услуги не включается срок, на который приостанавливается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 Отказ в приеме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 Заявителю отказывается в приеме документов, необходимых для предоставления государственной услуги, при наличии следующих оснований: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2.8.1.1.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настоящим Регламентом (данное основание не применяется в случае, если запрос и иные документы, необходимые для предоставления государственной услуги, поданы заявителем при личном обращении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2.8.1.2. Предоставление заявителем документов, утративших силу (если срок действия документа указан в самом документе либо определен законодательством).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2.8.1.3. Заявителем представлен неполный комплект документов, необходимых для предоставления государственной услуги, предусмотренных пунктом 2.5.1.1 настоящего Регламента, подлежащих обязательному представлению заявителем (в том числе в случае, если заявление на предоставление государственной услуги было представлено заявителем в электронной форме с использованием Портала).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2.8.1.4. Представленные документы содержат недостоверные и (или) противоречивые сведения (данное основание не применяется в случае если запрос и иные документы, необходимые для предоставления государственной услуги, поданы заявителем при личном обращении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2.8.1.5. Подача запроса от имени заявителя не уполномоченным на то лицом.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2.8.1.6. Обращение за предоставлением государственной услуги лица, не являющегося получателем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2.8.1.7. Обращение заявителя за государственной услугой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МФЦ, не предоставляющие требующуюся заявителю государственную услугу.</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2.8.2. Дополнительными основаниями для отказа в приеме документов, необходимых для предоставления государственной услуги в электронной форме с использованием Портала, являются: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2.8.2.1. Некорректное заполнение обязательных полей в форме интерактивного запроса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2.8.2.2. Запрос и иные документы в электронной форме подписаны с использованием электронной подписи, не принадлежащей заявителю.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2.8.2.3. Наличие противоречивых сведений в представленных документах и в интерактивном запросе.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2.8.3. Перечень оснований для отказа в приеме запроса и документов, необходимых для предоставления государственной услуги, указанных в пункте 2.8.1 настоящего Регламента, является исчерпывающим.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2.8.4. При личном обращении заявителя письменное решение об отказе в приеме документов, необходимых для предоставления государственной услуги, выдается (направляется) заявителю с указанием причин отказа: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работником МФЦ по требованию заявителя - физического лица в день получения от заявителя запроса и документов, необходимых для предоставления государственной услуги (в случае подготовки решения об отказе в приеме документов, необходимых для предоставления государственной услуги, работником МФЦ);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должностным лицом Департамента заявителю - индивидуальному предпринимателю, юридическому лицу в срок не позднее 10 рабочих дней со дня регистрации запроса;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работником МФЦ (в случае если государственная услуга предоставляется в МФЦ) в срок не более двух дней со дня принятия решения Департамента об отказе в приеме документов (в случае подготовки решения об отказе в приеме документов, необходимых для предоставления государственной услуги, должностным лицом Департамента).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2.8.5. Решение об отказе в приеме запроса, поданного с использованием Портала, подписывается уполномоченным должностным лицом Департамента с использованием электронной подписи в установленном порядке и направляется заявителю в "личный кабинет" Портала не позднее 10 рабочих дней со дня регистрации запроса.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2.8.6. Решение об отказе в приеме запроса и документов, необходимых для предоставления государственной услуги, может быть принято как во время приема заявителя, так и после получения ответственным должностным лицом Департамента необходимых для предоставления государственной услуги документов (сведений) с использованием межведомственного информационного взаимодействия в срок, не превышающий 10 рабочих дней с даты поступления запроса и представленных заявителем документов из МФЦ в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2.8.7. Решение об отказе в приеме документов, необходимых для предоставления государственной услуги, оформляется по форме согласно </w:t>
      </w:r>
      <w:hyperlink r:id="rId82" w:history="1">
        <w:r w:rsidRPr="00C30599">
          <w:rPr>
            <w:rFonts w:ascii="Times New Roman" w:eastAsia="Times New Roman" w:hAnsi="Times New Roman"/>
            <w:color w:val="00466E"/>
            <w:sz w:val="22"/>
            <w:szCs w:val="22"/>
            <w:u w:val="single"/>
            <w:lang w:val="ru-RU" w:eastAsia="ru-RU" w:bidi="ar-SA"/>
          </w:rPr>
          <w:t>приложению 2 к настоящему Регламенту</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 Приостановление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2.9.1. Основаниями для приостановления предоставления государственной услуги являются: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2.9.1.1. Необходимость уведомления заявителя о возможности представления по собственной инициативе документа и (или) информации, необходимых для перевода жилого помещения в нежилое помещение или нежилого помещения в жилое помещение, в случае поступления в Департамент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запрошенных документа и (или) информации, а также в случае отсутствия в составе сведений Базового регистра сведений о реквизитах (серия, номер, дата и место выдачи) документа, указанного в пункте 2.5.1.2.8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2.9.1.2. Направление проекта решения о переводе жилого помещения в нежилое в случае обращения заявителя по вопросу перевода жилого помещения в нежилое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 в Совет депутатов муниципального округа, на территории которого расположено переводимое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2.9.1.3. Направление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 </w:t>
      </w:r>
      <w:proofErr w:type="spellStart"/>
      <w:r w:rsidRPr="00C30599">
        <w:rPr>
          <w:rFonts w:ascii="Times New Roman" w:eastAsia="Times New Roman" w:hAnsi="Times New Roman"/>
          <w:color w:val="2D2D2D"/>
          <w:sz w:val="22"/>
          <w:szCs w:val="22"/>
          <w:lang w:val="ru-RU" w:eastAsia="ru-RU" w:bidi="ar-SA"/>
        </w:rPr>
        <w:t>Мосжилинспекцию</w:t>
      </w:r>
      <w:proofErr w:type="spellEnd"/>
      <w:r w:rsidRPr="00C30599">
        <w:rPr>
          <w:rFonts w:ascii="Times New Roman" w:eastAsia="Times New Roman" w:hAnsi="Times New Roman"/>
          <w:color w:val="2D2D2D"/>
          <w:sz w:val="22"/>
          <w:szCs w:val="22"/>
          <w:lang w:val="ru-RU" w:eastAsia="ru-RU" w:bidi="ar-SA"/>
        </w:rPr>
        <w:t xml:space="preserve"> для получения заключения о возможности переустройства и (или) перепланировки помещения, переводимого из жилого (нежилого) в нежилое (жилое)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2.9.1.4. Необходимость подготовки и проведения заседания Межведомственной комиссии города Москвы по определению соответствия нежилого помещения требованиям, предъявляемым к жилым помещениям, в случае обращения заявителя по вопросу перевода нежилого помещения в жилое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2.9.1.5. Направление запросов собственникам помещений в многоквартирном доме, в котором расположено переводимое помещение, а также в организацию, управляющую домом, совет дома (при наличии)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2.9.2. Перечень оснований, установленных пунктом 2.9.1 настоящего Регламента, для приостановления предоставления государственной услуги является исчерпывающим.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2.9.3. Срок приостановления предоставления государственной услуги по основаниям, предусмотренным пунктом 2.9.1.1 настоящего Регламента, не превышает 15 рабочих дней со дня принятия решения о приостановлении предоставления государственной услуги. Срок приостановления предоставления государственной услуги по основаниям, предусмотренным пунктами 2.9.1.2, 2.9.1.3, 2.9.1.4, 2.9.1.5 настоящего Регламента, не может превышать 60 рабочих дней со дня принятия решения о приостановлении предоставления государственной услуги. При этом основания для приостановления предоставления государственной услуги, предусмотренные пунктами 2.9.1.2, 2.9.1.3, 2.9.1.4, 2.9.1.5 настоящего Регламента, учитываются в рамках только одного приостановления.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2.9.4. Решение о приостановлении предоставления государственной услуги оформляется по форме, утвержденной правовым актом Департамента, подписывается уполномоченным должностным лицом Департамента и выдается (направляется) заявителю с указанием причин и срока приостановления: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в МФЦ заявителю - физическому лицу в срок не более двух дней со дня принятия решения о приостановлении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в Департаменте заявителю - индивидуальному предпринимателю, юридическому лицу по истечении трех рабочих дней со дня принятия решения о приостановлении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направления Департаментом почтового отправления в срок не позднее трех рабочих дней со дня принятия решения о приостановлении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Способ получения решения о приостановлении предоставления государственной услуги определяется заявителем и указывается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если государственная услуга предоставляется в МФЦ, решение о приостановлении предоставления государственной услуги может быть выдано лично заявителю только в МФЦ предоставления государственных услуг. При этом срок приостановления предоставления государственной услуги, а также срок выдачи заявителю решения о приостановлении предоставления государственной услуги, который не может составлять более двух рабочих дней со дня принятия указанного решения, определяются с учетом срока передачи указанного решения из Департамента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2.9.5. Решение о приостановлении предоставления государственной услуги по запросу, поданному с использованием Портала, подписывается уполномоченным должностным лицом Департамента с использованием электронной подписи и направляется заявителю в "личный кабинет" Портала в срок не позднее одного рабочего дня с даты принятия решения о приостановлении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 Отказ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 Основаниями для отказа в предоставлении государственной услуги являются: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2.10.1.1. Представление запроса и иных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правовыми актами города Москвы, Едиными требованиями, настоящим Регламентом, если указанные обстоятельства были установлены Департаментом в процессе обработки документов (информации), необходимых для предоставления государственной услуги (в случае, если заявление на предоставление государственной услуги было представлено заявителем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2.10.1.2. Утрата силы представленных документов, если указанное обстоятельство было установлено Департаментом в процессе обработки документов (информации),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2.10.1.3. Наличие в представленных документах противоречивых либо недостоверных сведений, если указанные обстоятельства были установлены Департаментом в процессе обработки документов (информации), необходимых для предоставления государственной услуги (в случае, если заявление на предоставление государственной услуги было представлено заявителем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2.10.1.4.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если указанное обстоятельство было установлено Департаментом в процессе обработки документов (информации), необходимых для предоставления государственной услуги (в случае, если заявление на предоставление государственной услуги было представлено заявителем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2.10.1.5. Отзыв заявителем запроса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Подача заявителем отзыва запроса осуществляется: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заявителем - физическим лицом в МФЦ;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заявителем - индивидуальным предпринимателем, юридическим лицом в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2.10.1.6. Отзыв согласующей организацией в процессе обработки документов и информации, необходимых для предоставления государственной услуги, ранее принятого решения (в случае его поступления до истечения срока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2.10.1.7. Представление неполного комплекта документов, необходимых для предоставления государственной услуги, предусмотренных пунктом 2.5.1.1 настоящего Регламента, если указанное основание было выявлено Департаментом при процедуре принятия решения о предоставлении государственной услуги (в случае, если заявление на предоставление государственной услуги было представлено заявителем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2.10.1.8. Истечение срока приостановления государственной услуги, если в течение срока не были устранены обстоятельства, послужившие причинами для приостановления предоставления государственной услуги (применяется при наличии оснований, предусмотренных пунктом 2.9.1.1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2.10.1.9. Заключение Межведомственной комиссии города Москвы по определению соответствия нежилого помещения требованиям, предъявляемым к жилым помещениям, о несоответствии помещения, переводимого в жилое помещение, требованиям, </w:t>
      </w:r>
      <w:proofErr w:type="spellStart"/>
      <w:r w:rsidRPr="00C30599">
        <w:rPr>
          <w:rFonts w:ascii="Times New Roman" w:eastAsia="Times New Roman" w:hAnsi="Times New Roman"/>
          <w:color w:val="2D2D2D"/>
          <w:sz w:val="22"/>
          <w:szCs w:val="22"/>
          <w:lang w:val="ru-RU" w:eastAsia="ru-RU" w:bidi="ar-SA"/>
        </w:rPr>
        <w:t>установленным</w:t>
      </w:r>
      <w:hyperlink r:id="rId83" w:history="1">
        <w:r w:rsidRPr="00C30599">
          <w:rPr>
            <w:rFonts w:ascii="Times New Roman" w:eastAsia="Times New Roman" w:hAnsi="Times New Roman"/>
            <w:color w:val="00466E"/>
            <w:sz w:val="22"/>
            <w:szCs w:val="22"/>
            <w:u w:val="single"/>
            <w:lang w:val="ru-RU" w:eastAsia="ru-RU" w:bidi="ar-SA"/>
          </w:rPr>
          <w:t>постановлением</w:t>
        </w:r>
        <w:proofErr w:type="spellEnd"/>
        <w:r w:rsidRPr="00C30599">
          <w:rPr>
            <w:rFonts w:ascii="Times New Roman" w:eastAsia="Times New Roman" w:hAnsi="Times New Roman"/>
            <w:color w:val="00466E"/>
            <w:sz w:val="22"/>
            <w:szCs w:val="22"/>
            <w:u w:val="single"/>
            <w:lang w:val="ru-RU" w:eastAsia="ru-RU" w:bidi="ar-SA"/>
          </w:rPr>
          <w:t xml:space="preserve">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2.10.1.10. Несоблюдение установленных </w:t>
      </w:r>
      <w:hyperlink r:id="rId84" w:history="1">
        <w:r w:rsidRPr="00C30599">
          <w:rPr>
            <w:rFonts w:ascii="Times New Roman" w:eastAsia="Times New Roman" w:hAnsi="Times New Roman"/>
            <w:color w:val="00466E"/>
            <w:sz w:val="22"/>
            <w:szCs w:val="22"/>
            <w:u w:val="single"/>
            <w:lang w:val="ru-RU" w:eastAsia="ru-RU" w:bidi="ar-SA"/>
          </w:rPr>
          <w:t xml:space="preserve">Жилищным кодексом Российской </w:t>
        </w:r>
        <w:proofErr w:type="spellStart"/>
        <w:r w:rsidRPr="00C30599">
          <w:rPr>
            <w:rFonts w:ascii="Times New Roman" w:eastAsia="Times New Roman" w:hAnsi="Times New Roman"/>
            <w:color w:val="00466E"/>
            <w:sz w:val="22"/>
            <w:szCs w:val="22"/>
            <w:u w:val="single"/>
            <w:lang w:val="ru-RU" w:eastAsia="ru-RU" w:bidi="ar-SA"/>
          </w:rPr>
          <w:t>Федерации</w:t>
        </w:r>
      </w:hyperlink>
      <w:r w:rsidRPr="00C30599">
        <w:rPr>
          <w:rFonts w:ascii="Times New Roman" w:eastAsia="Times New Roman" w:hAnsi="Times New Roman"/>
          <w:color w:val="2D2D2D"/>
          <w:sz w:val="22"/>
          <w:szCs w:val="22"/>
          <w:lang w:val="ru-RU" w:eastAsia="ru-RU" w:bidi="ar-SA"/>
        </w:rPr>
        <w:t>требований</w:t>
      </w:r>
      <w:proofErr w:type="spellEnd"/>
      <w:r w:rsidRPr="00C30599">
        <w:rPr>
          <w:rFonts w:ascii="Times New Roman" w:eastAsia="Times New Roman" w:hAnsi="Times New Roman"/>
          <w:color w:val="2D2D2D"/>
          <w:sz w:val="22"/>
          <w:szCs w:val="22"/>
          <w:lang w:val="ru-RU" w:eastAsia="ru-RU" w:bidi="ar-SA"/>
        </w:rPr>
        <w:t xml:space="preserve">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2.10.1.11. Несоответствие проекта переустройства и (или) перепланировки помещения требованиям законодательства.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2.10.1.12. Несоблюдение предусмотренных </w:t>
      </w:r>
      <w:hyperlink r:id="rId85" w:history="1">
        <w:r w:rsidRPr="00C30599">
          <w:rPr>
            <w:rFonts w:ascii="Times New Roman" w:eastAsia="Times New Roman" w:hAnsi="Times New Roman"/>
            <w:color w:val="00466E"/>
            <w:sz w:val="22"/>
            <w:szCs w:val="22"/>
            <w:u w:val="single"/>
            <w:lang w:val="ru-RU" w:eastAsia="ru-RU" w:bidi="ar-SA"/>
          </w:rPr>
          <w:t>статьей 22 Жилищного кодекса Российской Федерации</w:t>
        </w:r>
      </w:hyperlink>
      <w:r w:rsidRPr="00C30599">
        <w:rPr>
          <w:rFonts w:ascii="Times New Roman" w:eastAsia="Times New Roman" w:hAnsi="Times New Roman"/>
          <w:color w:val="2D2D2D"/>
          <w:sz w:val="22"/>
          <w:szCs w:val="22"/>
          <w:lang w:val="ru-RU" w:eastAsia="ru-RU" w:bidi="ar-SA"/>
        </w:rPr>
        <w:t> условий перевода жилого (нежилого) помещения в нежилое (жилое)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2.10.2. Перечень оснований для отказа в предоставлении государственной услуги, указанный в пункте 2.10.1 настоящего Регламента, является исчерпывающим.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2.10.3. Решение об отказе в предоставлении государственной услуги оформляется по форме, утвержденной правовым актом Департамента, подписывается уполномоченным должностным лицом Департамента и выдается (направляется) заявителю с указанием причин отказа: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в МФЦ заявителю - физическому лицу в срок не более двух дней со дня принятия решения об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личного вручения в Департаменте заявителю - индивидуальному предпринимателю, юридическому лицу по истечении трех рабочих дней со дня принятия решения об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путем направления Департаментом почтового отправления в срок не позднее трех рабочих дней со дня принятия решения об отказе в предоставлении государственной услуги с одновременным направлением копии указанного решения в МФЦ в случаях, установленных Едиными требованиями.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Способ получения решения об отказе в предоставлении государственной услуги определяется заявителем и указывается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если государственная услуга предоставляется в МФЦ, решение об отказе в предоставлении государственной услуги может быть вручено лично заявителю только в МФЦ. При этом срок вручения заявителю решения об отказе в предоставлении государственной услуги определяется с учетом срока передачи указанного решения из Департамента в МФЦ. Передача решения об отказе в предоставлении государственной услуги из Департамента в МФЦ должна осуществляться не позднее одного рабочего дня до установленной даты выдачи результата предоставления государственной услуги заявителю. Решение об отказе в предоставлении государственной услуги по запросу, поданному в электронной форме с использованием Портала,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Портале не позднее одного рабочего дня с даты принятия решения об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 Результат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2.11.1. Результатом предоставления государственной услуги является: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2.11.1.1. Решение о переводе жилого (нежилого) помещения в нежилое (жилое) помещение (по форме, установленной уполномоченным Правительством Российской Федерации федеральным органом исполнительной власти).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2.11.1.2. Решение об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2.11.2. Документ и (или) информация, подтверждающие предоставление государственной услуги (в том числе отказ в предоставлении государственной услуги), могут быть:</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выданы в форме документа на бумажном носителе лично заявителю (уполномоченному представителю) - физическому лицу - в МФЦ; заявителю - индивидуальному предпринимателю, юридическому лицу - в Департаменте;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направлены должностным лицом Департамента заявителю в форме документа на бумажном носителе почтовым отправлением с одновременным направлением копии указанного решения в МФЦ в случаях, установленных Едиными требованиями;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по запросу, поданному в электронной форме с использованием Портала, направлены в форме электронного документа, подписанного в установленном порядке, в "личный кабинет" заявителя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2.11.3. Форма и способ получения документа и (или) информации, подтверждающих предоставление государственной услуги (в том числе отказ в предоставлении государственной услуги), указывается заявителем в запросе.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2.11.4. Сведения о конечных результатах предоставления государственной услуги вносятся в состав сведений Базового регистра в следующем составе: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заявитель (страховое свидетельство обязательного пенсионного страхования, далее - СНИЛС) - для физических лиц;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заявитель (основной государственный регистрационный номер, далее - ОГРН, идентификационный номер налогоплательщика, далее - ИНН) - для юридических лиц;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заявитель (основной государственный регистрационный номер, далее - ОГРНИП, идентификационный номер налогоплательщика, далее - ИНН) - для индивидуальных предпринимателей;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наименование государственной услуги (вносится наименование государственной услуги "Перевод жилого (нежилого) помещения в нежилое (жилое) помещение");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код государственной услуги (вносится код государственной услуги "Перевод жилого (нежилого) помещения в нежилое (жилое) помещение");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дата обращения с запросом о предоставлении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дата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основание подтверждения получения государственной услуги (реквизиты решения (пункт 2.11.1 настоящего Регламента));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сведения о переведенном жилом помещении (вносятся: условный номер объекта (UNOM), адрес (местоположение) переведенного объекта, назначение, площадь, номер на поэтажном плане; а также для жилых помещений вносится жилая площадь помещения).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2.11.5. Внесение сведений о конечном результате предоставления государственной услуги в состав сведений Базового регистра не лишает заявителя права получить указанный результат в форме документа на бумажном носителе.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2.12. Плата за предоставление государственной услуги. Плата за предоставление услуг, которые являются обязательными и необходимыми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2.12.1. Предоставление государственной услуги осуществляется бесплатно.</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2.12.2. Плата за предоставление услуг, которые являются обязательными и необходимыми для предоставления государственной услуги, взимается в установленном порядке за работы (услуги) ГБУ </w:t>
      </w:r>
      <w:proofErr w:type="spellStart"/>
      <w:r w:rsidRPr="00C30599">
        <w:rPr>
          <w:rFonts w:ascii="Times New Roman" w:eastAsia="Times New Roman" w:hAnsi="Times New Roman"/>
          <w:color w:val="2D2D2D"/>
          <w:sz w:val="22"/>
          <w:szCs w:val="22"/>
          <w:lang w:val="ru-RU" w:eastAsia="ru-RU" w:bidi="ar-SA"/>
        </w:rPr>
        <w:t>МосгорБТИ</w:t>
      </w:r>
      <w:proofErr w:type="spellEnd"/>
      <w:r w:rsidRPr="00C30599">
        <w:rPr>
          <w:rFonts w:ascii="Times New Roman" w:eastAsia="Times New Roman" w:hAnsi="Times New Roman"/>
          <w:color w:val="2D2D2D"/>
          <w:sz w:val="22"/>
          <w:szCs w:val="22"/>
          <w:lang w:val="ru-RU" w:eastAsia="ru-RU" w:bidi="ar-SA"/>
        </w:rPr>
        <w:t xml:space="preserve"> за подготовку документов, выдаваемых ГБУ </w:t>
      </w:r>
      <w:proofErr w:type="spellStart"/>
      <w:r w:rsidRPr="00C30599">
        <w:rPr>
          <w:rFonts w:ascii="Times New Roman" w:eastAsia="Times New Roman" w:hAnsi="Times New Roman"/>
          <w:color w:val="2D2D2D"/>
          <w:sz w:val="22"/>
          <w:szCs w:val="22"/>
          <w:lang w:val="ru-RU" w:eastAsia="ru-RU" w:bidi="ar-SA"/>
        </w:rPr>
        <w:t>МосгорБТИ</w:t>
      </w:r>
      <w:proofErr w:type="spellEnd"/>
      <w:r w:rsidRPr="00C30599">
        <w:rPr>
          <w:rFonts w:ascii="Times New Roman" w:eastAsia="Times New Roman" w:hAnsi="Times New Roman"/>
          <w:color w:val="2D2D2D"/>
          <w:sz w:val="22"/>
          <w:szCs w:val="22"/>
          <w:lang w:val="ru-RU" w:eastAsia="ru-RU" w:bidi="ar-SA"/>
        </w:rPr>
        <w:t xml:space="preserve"> в режиме "одного окна", в соответствии с </w:t>
      </w:r>
      <w:hyperlink r:id="rId86" w:history="1">
        <w:r w:rsidRPr="00C30599">
          <w:rPr>
            <w:rFonts w:ascii="Times New Roman" w:eastAsia="Times New Roman" w:hAnsi="Times New Roman"/>
            <w:color w:val="00466E"/>
            <w:sz w:val="22"/>
            <w:szCs w:val="22"/>
            <w:u w:val="single"/>
            <w:lang w:val="ru-RU" w:eastAsia="ru-RU" w:bidi="ar-SA"/>
          </w:rPr>
          <w:t>Положением о государственном учете жилищного фонда в Российской Федерации</w:t>
        </w:r>
      </w:hyperlink>
      <w:r w:rsidRPr="00C30599">
        <w:rPr>
          <w:rFonts w:ascii="Times New Roman" w:eastAsia="Times New Roman" w:hAnsi="Times New Roman"/>
          <w:color w:val="2D2D2D"/>
          <w:sz w:val="22"/>
          <w:szCs w:val="22"/>
          <w:lang w:val="ru-RU" w:eastAsia="ru-RU" w:bidi="ar-SA"/>
        </w:rPr>
        <w:t>, утвержденным </w:t>
      </w:r>
      <w:hyperlink r:id="rId87"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13 октября 1997 года N 1301 "О государственном учете жилищного фонда в Российской Федерации"</w:t>
        </w:r>
      </w:hyperlink>
      <w:r w:rsidRPr="00C30599">
        <w:rPr>
          <w:rFonts w:ascii="Times New Roman" w:eastAsia="Times New Roman" w:hAnsi="Times New Roman"/>
          <w:color w:val="2D2D2D"/>
          <w:sz w:val="22"/>
          <w:szCs w:val="22"/>
          <w:lang w:val="ru-RU" w:eastAsia="ru-RU" w:bidi="ar-SA"/>
        </w:rPr>
        <w:t>, и </w:t>
      </w:r>
      <w:hyperlink r:id="rId88" w:history="1">
        <w:r w:rsidRPr="00C30599">
          <w:rPr>
            <w:rFonts w:ascii="Times New Roman" w:eastAsia="Times New Roman" w:hAnsi="Times New Roman"/>
            <w:color w:val="00466E"/>
            <w:sz w:val="22"/>
            <w:szCs w:val="22"/>
            <w:u w:val="single"/>
            <w:lang w:val="ru-RU" w:eastAsia="ru-RU" w:bidi="ar-SA"/>
          </w:rPr>
          <w:t>постановлением Правительства Москвы от 26 июня 2007 года N 521-ПП "Об организации работы Государственного унитарного предприятия города Москвы Московского городского бюро технической инвентаризации в режиме "одного окна"</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2.13. Показатели доступности и качества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Качество и доступность государственной услуги характеризуется следующими показателями: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возможность подачи запроса в любом месте приема запроса и иных документов, необходимых для предоставления государственной услуги, вне зависимости от места жительства на территории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срок регистрации запроса и иных документов, необходимых для предоставления государственной услуги, не должен превышать 15 минут с момента их представления заявителем должностному лицу (работнику), ответственному за прием запроса и иных документов, необходимых для предоставления государственной услуги, и не более одного рабочего дня при подаче запроса с использованием Портала;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время ожидания в очереди при подаче запроса - не более 15 минут;</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время ожидания в очереди при получении результата предоставления государственной услуги - не более 15 минут.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2.14. Порядок информирования о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2.14.1. Информация о предоставлении государственной услуги размещается на информационных стендах или иных источниках информирования в помещениях Департамента и МФЦ, доступных для посещения заявителями, официальном сайте Департамента в информационно-телекоммуникационной сети Интернет, а также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2.14.2. При личном обращении в МФЦ заявитель - физическое лицо имеет возможность получать информацию о ходе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3. Состав, последовательность, особенности,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 Предоставление государственной услуги включает в себя следующие административные процедуры: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3.1.1. Прием (получение) и регистрация запроса и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3.1.2. Направление межведомственных запросов и формирование комплекта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3.1.3. Обработка документов (информации), необходимых для предоставления государственной услуги, подготовка и принятие решения о результате оказания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3.1.4. Формирование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3.1.5. Выдача (направление) заявителю документов и (или) информации, подтверждающих предоставление государственной услуги (в том числе отказ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 Прием (получение) и регистрация запроса и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3.2.1. Основанием начала выполнения административной процедуры является поступление от заявителя запроса и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подачи запроса в электронной форме с использованием Портала основанием начала выполнения административной процедуры является регистрация запроса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3.2.2. Должностным лицом, ответственным за прием (получение) и регистрацию запроса и иных документов (информации), необходимых для предоставления государственной услуги (далее - должностное лицо, ответственное за прием и регистрацию запроса и документов), является: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обращении заявителя - физического лица - работник МФЦ;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обращении заявителя - индивидуального предпринимателя, юридического лица - специалист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подаче запроса в электронной форме с использованием Портала - специалист Департамента.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3.2.3. Должностное лицо, ответственное за прием и регистрацию запроса и документов, осуществляет прием и регистрацию запроса и иных документов, необходимых для предоставления государственной услуги, в соответствии с Едиными требованиями.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3.2.4. В случае обращения заявителя в МФЦ должностное лицо, ответственное за прием и регистрацию запроса, - работник МФЦ передает запрос и представленный заявителем комплект документов в установленном порядке в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3.2.5. В случае наличия оснований для отказа в приеме документов, необходимых для предоставления государственной услуги, предусмотренных пунктом 2.8.1 настоящего Регламента, должностное лицо, ответственное за прием и регистрацию запроса и документов, отказывает в приеме документов, по требованию заявителя осуществляет подготовку проекта решения об отказе в приеме документов и обеспечивает в установленном порядке его подписание. Подготовка проекта решения об отказе в приеме документов в МФЦ осуществляется в день приема и регистрации запроса и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3.2.6. Должностное лицо, ответственное за прием и регистрацию запроса и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3.2.6.1. Работник МФЦ осуществляет выдачу решения об отказе в приеме документов в форме документа на бумажном носителе путем его личного вручения заявителю - физическому лицу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3.2.6.2. Специалист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осуществляет выдачу решения об отказе в приеме документов в форме документа на бумажном носителе путем его личного вручения заявителю -индивидуальному предпринимателю, юридическому лицу - в Департаменте (способ получения указывается заявителем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направляет решение об отказе в приеме документов в форме документа на бумажном носителе почтовым отправлением заявителю (способ получения указывается заявителем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3.2.7. В случае поступления запроса в электронной форме с использованием Портала должностное лицо, ответственное за прием и регистрацию запроса, - специалист Департамента проверяет корректность заполнения электронной формы, а также в течение одного рабочего дня информирует заявителя в "личный кабинет" Портала о регистрации запроса, необходимости предъявления в течение 5 рабочих дней с даты подачи запроса документов, предусмотренных пунктом 2.5.1.1 настоящего Регламента (заявителю - физическому лицу в МФЦ; заявителю - индивидуальному предпринимателю, юридическому лицу в Департамент), или об отказе в приеме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3.2.8. Максимальный срок выполнения административной процедуры составляет 3 рабочих дня, следующих за днем регистрации запроса и иных документов, а в случае если государственная услуга предоставляется в МФЦ, - 3 рабочих дня, следующих за днем передачи принятых запроса и иных документов, необходимых для предоставления государственной услуги, из МФЦ в Департамент.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3.2.9. Результатом выполнения административной процедуры является прием и регистрация запроса и иных документов, необходимых для предоставления государственной услуги, передача запроса и иных документов, необходимых для предоставления государственной услуги, должностному лицу, указанному в пункте 3.3.2.1 настоящего Регламента, либо выдача заявителю решения об отказе в приеме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 Направление межведомственных запросов и формирование комплекта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3.3.1. Основанием начала выполнения административной процедуры является поступление от должностного лица, ответственного за прием и регистрацию запроса и документов, к должностному лицу, ответственному за выполнение административной процедуры, зарегистрированных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3.3.2. Должностным лицом, ответственным за выполнение административной процедуры, является: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3.3.2.1. Специалист Департамента, уполномоченный на направление межведомственных запросов с использованием межведомственного информационного взаимодействия (далее - должностное лицо, ответственное за направление запросов).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3.3.2.2. Работник МФЦ в части личного вручения заявителю - физическому лицу решения об отказе в приеме документов, необходимых для предоставления государственной услуги, в форме документа на бумажном носителе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3.3.3. Должностное лицо, ответственное за направление запросов: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3.3.3.1.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государственной услуги документы (информацию), находящиеся в распоряжении других органов исполнительной власти.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3.3.3.2. Осуществляет проверку запроса и иных документов, необходимых для предоставления государственной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3.3.3.3.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3.3.3.4. При выявлении оснований для отказа в приеме документов, необходимых для предоставления государственной услуги, предусмотренных пунктом 2.8.1 настоящего Регламента (в случае личного обращения заявителя), готовит проект решения об отказе в приеме документов, необходимых для предоставления государственной услуги, обеспечивает его подписание уполномоченным должностным лицом Департамента и выдачу (направление) заявителю одним из следующих способов:</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направляет решение об отказе в приеме документов, необходимых для предоставления государственной услуги, в форме документа на бумажном носителе в МФЦ для личного вручения его заявителю - физическому лицу;</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осуществляет выдачу заявителю - индивидуальному предпринимателю, юридическому лицу решение об отказе в приеме документов, необходимых для предоставления государственной услуги, в форме документа на бумажном носителе путем его личного вручения в Департаменте;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направляет решение об отказе в приеме документов, необходимых для предоставления государственной услуги, в форме документа на бумажном носителе почтовым отправлением заявителю (способ получения указывается заявителем в запросе на предоставление государственной услуги) с одновременным направлением копии указанного решения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3.3.4. Должностное лицо, ответственное за выполнение административной процедуры, - работник МФЦ, осуществляет выдачу решения об отказе в приеме документов, необходимых для предоставления государственной услуги, в форме документа на бумажном носителе путем его личного вручения заявителю - физическому лицу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3.3.5. Должностное лицо, ответственное за направление запросов, при выявлении оснований для отказа в приеме документов, необходимых для предоставления государственной услуги, предусмотренных пунктами 2.8.1, 2.8.2 настоящего Регламента (в случае направления запроса в электронной форме с использованием Портала), формирует мотивированный отказ с указанием причин такого отказа, который подписывается электронной подписью уполномоченным должностным лицом и направляет в электронной форме в "личный кабинет" заявителя на Портале, информирует заявителя о направлении мотивированного отказа в "личный кабинет" заявителя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3.3.6. Должностное лицо, ответственное за направление запросов, передает принятый комплект документов должностному лицу, ответственному за обработку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3.3.7. Максимальный срок выполнения административной процедуры составляет 7 рабочих дней.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3.3.8. Результатом выполнения административной процедуры является формирование комплекта документов, необходимых для предоставления государственной услуги, а при наличии оснований для отказа в приеме документов - выдача (направление) заявителю решения об отказе в приеме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 Обработка документов (информации), необходимых для предоставления государственной услуги, подготовка и принятие решения о результате оказания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3.4.1. Основанием начала выполнения административной процедуры является получение должностным лицом, уполномоченным на выполнение административной процедуры, от должностного лица, ответственного за направление запросов, комплекта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3.4.2. Должностным лицом, ответственным за выполнение административной процедуры, является специалист Департамента, получивший на рассмотрение запрос и документы, необходимые для предоставления услуги (далее - должностное лицо, ответственное за обработку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 Должностное лицо, ответственное за обработку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3.4.3.1. Осуществляет обработку запроса и документов, необходимых для предоставления государственной услуги, в соответствии с Едиными требованиями.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3.4.3.2. При выявлении оснований для приостановления предоставления государственной услуги, предусмотренных пунктом 2.9.1.1 настоящего Регламента, осуществляет подготовку проекта решения о приостановлении предоставления государственной услуги и направляет его на подпись уполномоченному должностному лицу Департамента. Уполномоченное должностное лицо Департамента в срок не более двух рабочих дней со дня получения проекта решения о приостановлении предоставления государственной услуги подписывает его.</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3.4.3.3. Обеспечивает направление решения о приостановлении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3.4.3.3.1. Направляет решение о приостановлении предоставления государственной услуги в форме документа на бумажном носителе в МФЦ для личного вручения его заявителю - физическому лицу.</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3.4.3.3.2. Осуществляет выдачу заявителю - индивидуальному предпринимателю, юридическому лицу решения о приостановлении предоставления государственной услуги в форме документа на бумажном носителе путем его личного вручения в Департаменте.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3.4.3.3.3. Направляет решение о приостановлении предоставления государственной услуги в форме документа на бумажном носителе почтовым отправлением заявителю (способ получения указывается заявителем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3.4.3.3.4. В случае направления запроса в электронной форме с использованием Портала решение о приостановлении предоставления государственной услуги направляется специалистом Департамента в форме электронного документа, подписанного в установленном порядке, в "личный кабинет" заявителя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3.4.3.4. Должностное лицо, ответственное за обработку документов, - работник МФЦ осуществляет выдачу заявителю - физическому лицу решения о приостановлении предоставления государственной услуги в форме документа на бумажном носителе путем его личного вручения 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3.4.3.5. На основании имеющихся документов и полученных сведений либо при отсутствии сведений, необходимых для предоставления государственной услуги, в Базовом регистре должностное лицо, ответственное за обработку документов, направляет запросы, в органы исполнительной власти и иные организации с целью получения дополнительной информации/проверки/подтверждения сведений, необходимых для предоставления государственной услуги, не позднее одного рабочего дня, следующего за днем получения должностным лицом, уполномоченным на выполнение административной процедуры, от должностного лица, ответственного за направление запросов, комплекта документов, необходимых для предоставления государственной услуги, и в случае наличия оснований для приостановления предоставления государственной услуги, предусмотренных пунктом 2.9.1.1 настоящего Регламента - заявителю (с подготовкой решения о приостановлении предоставления государственной услуги по основаниям, предусмотренным пунктом 2.9.1.1 настоящего Регламента) - не позднее одного рабочего дня с момента выявления наличия оснований для приостановления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3.4.3.6.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готовит и направляет принятый у заявителя комплект документов в </w:t>
      </w:r>
      <w:proofErr w:type="spellStart"/>
      <w:r w:rsidRPr="00C30599">
        <w:rPr>
          <w:rFonts w:ascii="Times New Roman" w:eastAsia="Times New Roman" w:hAnsi="Times New Roman"/>
          <w:color w:val="2D2D2D"/>
          <w:sz w:val="22"/>
          <w:szCs w:val="22"/>
          <w:lang w:val="ru-RU" w:eastAsia="ru-RU" w:bidi="ar-SA"/>
        </w:rPr>
        <w:t>Мосжилинспекцию</w:t>
      </w:r>
      <w:proofErr w:type="spellEnd"/>
      <w:r w:rsidRPr="00C30599">
        <w:rPr>
          <w:rFonts w:ascii="Times New Roman" w:eastAsia="Times New Roman" w:hAnsi="Times New Roman"/>
          <w:color w:val="2D2D2D"/>
          <w:sz w:val="22"/>
          <w:szCs w:val="22"/>
          <w:lang w:val="ru-RU" w:eastAsia="ru-RU" w:bidi="ar-SA"/>
        </w:rPr>
        <w:t xml:space="preserve"> с целью получения заключения о возможности переустройства и (или) перепланировки помещения, переводимого из жилого (нежилого) в нежилое (жилое) помещение, на представленные проектные материалы в течение одного рабочего дня с момента формирования комплекта документов, необходимых для предоставления государственной услуги, в том числе в случае направления предусмотренного пунктом 3.4.3.2 настоящего Регламента решения о приостановлении предоставления государственной услуги заявителю.</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xml:space="preserve">Срок подготовки и предоставления заключения из </w:t>
      </w:r>
      <w:proofErr w:type="spellStart"/>
      <w:r w:rsidRPr="00C30599">
        <w:rPr>
          <w:rFonts w:ascii="Times New Roman" w:eastAsia="Times New Roman" w:hAnsi="Times New Roman"/>
          <w:color w:val="2D2D2D"/>
          <w:sz w:val="22"/>
          <w:szCs w:val="22"/>
          <w:lang w:val="ru-RU" w:eastAsia="ru-RU" w:bidi="ar-SA"/>
        </w:rPr>
        <w:t>Мосжилинспекции</w:t>
      </w:r>
      <w:proofErr w:type="spellEnd"/>
      <w:r w:rsidRPr="00C30599">
        <w:rPr>
          <w:rFonts w:ascii="Times New Roman" w:eastAsia="Times New Roman" w:hAnsi="Times New Roman"/>
          <w:color w:val="2D2D2D"/>
          <w:sz w:val="22"/>
          <w:szCs w:val="22"/>
          <w:lang w:val="ru-RU" w:eastAsia="ru-RU" w:bidi="ar-SA"/>
        </w:rPr>
        <w:t xml:space="preserve"> в Департамент составляет не более 17 рабочих дней со дня поступления комплекта документов из Департамента в </w:t>
      </w:r>
      <w:proofErr w:type="spellStart"/>
      <w:r w:rsidRPr="00C30599">
        <w:rPr>
          <w:rFonts w:ascii="Times New Roman" w:eastAsia="Times New Roman" w:hAnsi="Times New Roman"/>
          <w:color w:val="2D2D2D"/>
          <w:sz w:val="22"/>
          <w:szCs w:val="22"/>
          <w:lang w:val="ru-RU" w:eastAsia="ru-RU" w:bidi="ar-SA"/>
        </w:rPr>
        <w:t>Мосжилинспекцию</w:t>
      </w:r>
      <w:proofErr w:type="spellEnd"/>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3.4.3.7. В случае обращения заявителя по вопросу перевода жилого помещения в нежилое помещение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3.4.3.7.1. Направляет заказным письмом запросы собственникам помещений в многоквартирном доме, в котором расположено переводимое помещение. Запросы собственникам помещений направляются по фактическому адресу нахождения помещения. Запрос собственникам оформляется согласно </w:t>
      </w:r>
      <w:hyperlink r:id="rId89" w:history="1">
        <w:r w:rsidRPr="00C30599">
          <w:rPr>
            <w:rFonts w:ascii="Times New Roman" w:eastAsia="Times New Roman" w:hAnsi="Times New Roman"/>
            <w:color w:val="00466E"/>
            <w:sz w:val="22"/>
            <w:szCs w:val="22"/>
            <w:u w:val="single"/>
            <w:lang w:val="ru-RU" w:eastAsia="ru-RU" w:bidi="ar-SA"/>
          </w:rPr>
          <w:t>приложению 3 к настоящему Регламенту</w:t>
        </w:r>
      </w:hyperlink>
      <w:r w:rsidRPr="00C30599">
        <w:rPr>
          <w:rFonts w:ascii="Times New Roman" w:eastAsia="Times New Roman" w:hAnsi="Times New Roman"/>
          <w:color w:val="2D2D2D"/>
          <w:sz w:val="22"/>
          <w:szCs w:val="22"/>
          <w:lang w:val="ru-RU" w:eastAsia="ru-RU" w:bidi="ar-SA"/>
        </w:rPr>
        <w:t xml:space="preserve">. </w:t>
      </w:r>
      <w:proofErr w:type="spellStart"/>
      <w:r w:rsidRPr="00C30599">
        <w:rPr>
          <w:rFonts w:ascii="Times New Roman" w:eastAsia="Times New Roman" w:hAnsi="Times New Roman"/>
          <w:color w:val="2D2D2D"/>
          <w:sz w:val="22"/>
          <w:szCs w:val="22"/>
          <w:lang w:val="ru-RU" w:eastAsia="ru-RU" w:bidi="ar-SA"/>
        </w:rPr>
        <w:t>Непоступление</w:t>
      </w:r>
      <w:proofErr w:type="spellEnd"/>
      <w:r w:rsidRPr="00C30599">
        <w:rPr>
          <w:rFonts w:ascii="Times New Roman" w:eastAsia="Times New Roman" w:hAnsi="Times New Roman"/>
          <w:color w:val="2D2D2D"/>
          <w:sz w:val="22"/>
          <w:szCs w:val="22"/>
          <w:lang w:val="ru-RU" w:eastAsia="ru-RU" w:bidi="ar-SA"/>
        </w:rPr>
        <w:t xml:space="preserve"> ответа от собственника помещения в течение 40 календарных дней со дня направления соответствующего запроса в отношении использования общего имущества собственников помещений в многоквартирном доме считается выражением его согласия с передачей в пользование и/или присоединением к переводимому помещению части общего имущества при переустройстве и (или) перепланировке.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случае выявления расхождений в сведениях, содержащихся в представленном заявителем протоколе общего собрания собственников помещений в многоквартирном доме, а также документах, подтверждающих результаты голосования собственников, и информации, полученной по результатам запроса в адрес собственников помещений в многоквартирном доме, должностное лицо, ответственное за обработку документов, направляет имеющиеся материалы в правоохранительные органы.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3.4.3.7.2. Размещает информацию о планируемом переводе с указанием адреса и планируемого назначения переводимого помещения на официальном сайте Департамента в информационно-телекоммуникационной сети Интернет не позднее 7 рабочих дней со дня получения должностным лицом, уполномоченным на выполнение административной процедуры, от должностного лица, ответственного за направление запросов, комплекта документов, необходимых для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3.4.3.7.3. Готовит проект решения о переводе жилого помещения в нежилое и направляет в установленном порядке проект решения в Совет депутатов муниципального округа, на территории которого расположено переводимое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3.4.3.8. При выявлении оснований для приостановления предоставления государственной услуги, предусмотренных пунктами 2.9.1.2, 2.9.1.3, 2.9.1.4, 2.9.1.5 настоящего Регламента, осуществляет подготовку проекта решения о приостановлении предоставления государственной услуги и направляет его на подпись уполномоченному должностному лицу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Уполномоченное должностное лицо Департамента в срок не более двух рабочих дней со дня получения проекта решения о приостановлении предоставления государственной услуги подписывает его.</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3.4.3.9. Должностное лицо, ответственное за обработку документов, после подписания решения о приостановлении предоставления государственной услуги уполномоченным должностным лицом Департамента: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3.4.3.9.1. Направляет решение о приостановлении предоставления государственной услуги в форме документа на бумажном носителе в МФЦ для личного вручения его заявителю - физическому лицу.</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3.4.3.9.2. Осуществляет выдачу заявителю - индивидуальному предпринимателю, юридическому лицу решения о приостановлении предоставления государственной услуги в форме документа на бумажном носителе путем его личного вручения в Департаменте.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3.4.3.9.3. Направляет решение о приостановлении предоставления государственной услуги в форме документа на бумажном носителе почтовым отправлением заявителю (способ получения указывается заявителем в запросе на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3.4.3.9.4. В случае направления запроса в электронной форме с использованием Портала решение о приостановлении предоставления государственной услуги направляется специалистом Департамента в форме электронного документа, подписанного в установленном порядке, в "личный кабинет" заявителя на Портале.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3.4.4. После получения Департаментом сведений (пункты 3.4.3.5, 3.4.3.6, 3.4.3.7 настоящего Регламента) должностное лицо, ответственное за обработку документов, передает документы специалисту Департамента, ответственному за подготовку проекта соответствующего распоряжения Департамента о переводе жилых (нежилых) помещений в нежилые (жилые) помещения (далее - ответственный за подготовку распоряжения).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3.4.5. Ответственный за подготовку распоряжения проводит анализ документов на соответствие условиям и порядку перевода жилого (нежилого) помещения в нежилое (жилое) помещение в соответствии с настоящим Регламентом и законодательством.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3.4.6. При выявлении оснований для отказа в предоставлении государственной услуги, предусмотренных пунктом 2.10.1 настоящего Регламента, должностное лицо, ответственное за обработку документов, осуществляет подготовку проекта решения об отказе в предоставлении государственной услуги и направляет его на подпись уполномоченному должностному лицу Департамента.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3.4.7. На основании полученных сведений и документов при отсутствии оснований для приостановления или отказа в предоставлении государственной услуги готовит и направляет на подписание уполномоченному должностному лицу Департамента проект распоряжения Департамента и проект решения по установленной форме.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3.4.8. Максимальный срок выполнения административной процедуры составляет не более 27 рабочих дней.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3.4.9. Результатами административной процедуры являются: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проект решения о переводе жилого (нежилого) помещения в нежилое (жилое) помещение;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проект решения об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 Формирование результата предоставления государственной услуги с внесением сведений о конечном результате услуги в состав сведений Базового регистра.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3.5.1. Основанием начала выполнения административной процедуры является получение должностным лицом, уполномоченным на подписание результата предоставления государственной услуги, проекта документа, подтверждающего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3.5.2. Должностным лицом, ответственным за выполнение административной процедуры, является должностное лицо Департамента, ответственное за формирование результата (далее - должностное лицо, ответственное за формирование результата).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3.5.3. Должностное лицо, ответственное за формирование результата: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3.5.3.1. Обеспечивает подписание соответствующих проектов уполномоченным должностным лицом Департамента.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3.5.3.2. Вносит сведения о конечном результате государственной услуги в состав сведений Базового регистра в установленном порядке.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3.5.3.3. Направляет в </w:t>
      </w:r>
      <w:proofErr w:type="spellStart"/>
      <w:r w:rsidRPr="00C30599">
        <w:rPr>
          <w:rFonts w:ascii="Times New Roman" w:eastAsia="Times New Roman" w:hAnsi="Times New Roman"/>
          <w:color w:val="2D2D2D"/>
          <w:sz w:val="22"/>
          <w:szCs w:val="22"/>
          <w:lang w:val="ru-RU" w:eastAsia="ru-RU" w:bidi="ar-SA"/>
        </w:rPr>
        <w:t>Мосжилинспекцию</w:t>
      </w:r>
      <w:proofErr w:type="spellEnd"/>
      <w:r w:rsidRPr="00C30599">
        <w:rPr>
          <w:rFonts w:ascii="Times New Roman" w:eastAsia="Times New Roman" w:hAnsi="Times New Roman"/>
          <w:color w:val="2D2D2D"/>
          <w:sz w:val="22"/>
          <w:szCs w:val="22"/>
          <w:lang w:val="ru-RU" w:eastAsia="ru-RU" w:bidi="ar-SA"/>
        </w:rPr>
        <w:t xml:space="preserve"> копию распоряжения Департамента о переводе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3.5.3.4. Информирует о принятии решения о переводе собственников помещений, примыкающих к помещению, в отношении которого принято указанное решение, посредством направления почтового отправления в течение 3 рабочих дней с даты принятия решения.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3.5.4. Акт о завершенном переустройстве и (или) перепланировке помещения в рамках перевода в жилое (нежилое) в течение 4 рабочих дней со дня поступления акта из </w:t>
      </w:r>
      <w:proofErr w:type="spellStart"/>
      <w:r w:rsidRPr="00C30599">
        <w:rPr>
          <w:rFonts w:ascii="Times New Roman" w:eastAsia="Times New Roman" w:hAnsi="Times New Roman"/>
          <w:color w:val="2D2D2D"/>
          <w:sz w:val="22"/>
          <w:szCs w:val="22"/>
          <w:lang w:val="ru-RU" w:eastAsia="ru-RU" w:bidi="ar-SA"/>
        </w:rPr>
        <w:t>Мосжилинспекции</w:t>
      </w:r>
      <w:proofErr w:type="spellEnd"/>
      <w:r w:rsidRPr="00C30599">
        <w:rPr>
          <w:rFonts w:ascii="Times New Roman" w:eastAsia="Times New Roman" w:hAnsi="Times New Roman"/>
          <w:color w:val="2D2D2D"/>
          <w:sz w:val="22"/>
          <w:szCs w:val="22"/>
          <w:lang w:val="ru-RU" w:eastAsia="ru-RU" w:bidi="ar-SA"/>
        </w:rPr>
        <w:t xml:space="preserve"> в Департамент направляется в ГБУ </w:t>
      </w:r>
      <w:proofErr w:type="spellStart"/>
      <w:r w:rsidRPr="00C30599">
        <w:rPr>
          <w:rFonts w:ascii="Times New Roman" w:eastAsia="Times New Roman" w:hAnsi="Times New Roman"/>
          <w:color w:val="2D2D2D"/>
          <w:sz w:val="22"/>
          <w:szCs w:val="22"/>
          <w:lang w:val="ru-RU" w:eastAsia="ru-RU" w:bidi="ar-SA"/>
        </w:rPr>
        <w:t>МосгорБТИ</w:t>
      </w:r>
      <w:proofErr w:type="spellEnd"/>
      <w:r w:rsidRPr="00C30599">
        <w:rPr>
          <w:rFonts w:ascii="Times New Roman" w:eastAsia="Times New Roman" w:hAnsi="Times New Roman"/>
          <w:color w:val="2D2D2D"/>
          <w:sz w:val="22"/>
          <w:szCs w:val="22"/>
          <w:lang w:val="ru-RU" w:eastAsia="ru-RU" w:bidi="ar-SA"/>
        </w:rPr>
        <w:t>, в Управление Федеральной службы государственной регистрации, кадастра и картографии по Москве.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3.5.5. Максимальный срок выполнения административной процедуры составляет 8 рабочих дней, в том числе с учетом срока передачи документов, подтверждающих предоставление государственной услуги, из Департамента в МФЦ для выдачи их заявителю.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3.5.6. Результатом административной процедуры является: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подписание документа, указанного в пункте 3.4.9 настоящего Регламента;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внесение сведений о конечном результате государственной услуги в состав сведений Базового регистра;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передача документа, указанного в пункте 3.4.9 настоящего Регламента, должностному лицу, ответственному за выдачу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 Выдача (направление) заявителю документов и (или) информации, подтверждающих предоставление государственной услуги (в том числе отказ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3.6.2. Должностным лицом, ответственным за выдачу (направление) заявителю документов, подтверждающих предоставление государственной услуги либо отказ в предоставлении государственной услуги (далее - должностное лицо, ответственное за выдачу (направление) документов), является: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вручении результата предоставления государственной услуги в форме документа на бумажном носителе заявителю - физическому лицу - работник МФЦ;</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личном вручении результата предоставления государственной услуги в форме документа на бумажном носителе заявителю - индивидуальному предпринимателю, юридическому лицу - специалист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направлении результата предоставления государственной услуги в форме документа на бумажном носителе почтовым отправлением - специалист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при направлении в форме электронного документа, подписанного в установленном порядке, в "личный кабинет" заявителя на Портале - специалист Департамента (в случае направления запроса в электронной форме с использованием Портала).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3.6.3. Должностное лицо, ответственное за выдачу документов, выдает (направляет) заявителю документ, указанный в пункте 3.6.1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3.6.4. Не производится выдача документов, необходимых для предоставления государственной услуги, в том числе представляемых заявителем, при выдаче (направлении) заявителю документов, подтверждающих предоставление государственной услуги (в том числе отказа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3.6.5. Указанные в пункте 3.6.4 настоящего Регламента документы выдаются в случае отзыва заявителем запроса на предоставление государственной услуги в соответствии с пунктом 2.10.1.5 настоящего Регламента.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3.6.6. Максимальный срок выполнения административной процедуры составляет 3 рабочих дня.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3.6.7. Результатом административной процедуры является 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 который в случае предоставления государственной услуги в электронном виде направляется заявителю с использованием Портала).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4. Формы контроля за исполнением настоящего Регламента</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4.1. Контроль за исполнением настоящего Регламента осуществляется Департаментом и Главным контрольным управлением города Москвы в формах, установленных Правительством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4.2. Текущий контроль за соблюдением и исполнением должностными лицами Департамента или работниками МФЦ положений настоящего Регламента и иных правовых актов, устанавливающих требования к предоставлению государственной услуги, а также принятием ими решений осуществляется соответственно руководителем Департамента или директором ГБУ МФЦ города Москвы и уполномоченными ими должностными лицами.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4.3. Перечень должностных лиц, осуществляющих текущий контроль, устанавливается правовым актом Департамента или приказом ГБУ МФЦ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5. Досудебный (внесудебный) порядок обжалования решений и действий (бездействия) Департамента, ГБУ МФЦ города Москвы, должностных лиц, государственных гражданских служащих Департамента, работников МФЦ</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 Заявитель имеет право подать в досудебном (внесудебном) порядке жалобу на принятые (совершенные) при предоставлении государственной услуги решения и (или) действия (бездействие) Департамента, ГБУ МФЦ города Москвы, должностных лиц, государственных гражданских служащих Департамента, работников МФЦ.</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 Подача и рассмотрение жалоб осуществляется в порядке, установленном </w:t>
      </w:r>
      <w:hyperlink r:id="rId90" w:history="1">
        <w:r w:rsidRPr="00C30599">
          <w:rPr>
            <w:rFonts w:ascii="Times New Roman" w:eastAsia="Times New Roman" w:hAnsi="Times New Roman"/>
            <w:color w:val="00466E"/>
            <w:sz w:val="22"/>
            <w:szCs w:val="22"/>
            <w:u w:val="single"/>
            <w:lang w:val="ru-RU" w:eastAsia="ru-RU" w:bidi="ar-SA"/>
          </w:rPr>
          <w:t>главой 2.1 Федерального закона от 27 июля 2010 года N 210-ФЗ "Об организации предоставления государственных и муниципальных услуг"</w:t>
        </w:r>
      </w:hyperlink>
      <w:r w:rsidRPr="00C30599">
        <w:rPr>
          <w:rFonts w:ascii="Times New Roman" w:eastAsia="Times New Roman" w:hAnsi="Times New Roman"/>
          <w:color w:val="2D2D2D"/>
          <w:sz w:val="22"/>
          <w:szCs w:val="22"/>
          <w:lang w:val="ru-RU" w:eastAsia="ru-RU" w:bidi="ar-SA"/>
        </w:rPr>
        <w:t>, </w:t>
      </w:r>
      <w:hyperlink r:id="rId91" w:history="1">
        <w:r w:rsidRPr="00C30599">
          <w:rPr>
            <w:rFonts w:ascii="Times New Roman" w:eastAsia="Times New Roman" w:hAnsi="Times New Roman"/>
            <w:color w:val="00466E"/>
            <w:sz w:val="22"/>
            <w:szCs w:val="22"/>
            <w:u w:val="single"/>
            <w:lang w:val="ru-RU" w:eastAsia="ru-RU" w:bidi="ar-SA"/>
          </w:rPr>
          <w:t>Положением об особенностях подачи и рассмотрения жалоб на нарушение порядка предоставления государственных услуг города Москвы</w:t>
        </w:r>
      </w:hyperlink>
      <w:r w:rsidRPr="00C30599">
        <w:rPr>
          <w:rFonts w:ascii="Times New Roman" w:eastAsia="Times New Roman" w:hAnsi="Times New Roman"/>
          <w:color w:val="2D2D2D"/>
          <w:sz w:val="22"/>
          <w:szCs w:val="22"/>
          <w:lang w:val="ru-RU" w:eastAsia="ru-RU" w:bidi="ar-SA"/>
        </w:rPr>
        <w:t>, утвержденным </w:t>
      </w:r>
      <w:hyperlink r:id="rId92" w:history="1">
        <w:r w:rsidRPr="00C30599">
          <w:rPr>
            <w:rFonts w:ascii="Times New Roman" w:eastAsia="Times New Roman" w:hAnsi="Times New Roman"/>
            <w:color w:val="00466E"/>
            <w:sz w:val="22"/>
            <w:szCs w:val="22"/>
            <w:u w:val="single"/>
            <w:lang w:val="ru-RU" w:eastAsia="ru-RU" w:bidi="ar-SA"/>
          </w:rPr>
          <w:t>постановлением Правительства Москвы от 15 ноября 2011 года N 546-ПП "О предоставлении государственных и муниципальных услуг в городе Москве"</w:t>
        </w:r>
      </w:hyperlink>
      <w:r w:rsidRPr="00C30599">
        <w:rPr>
          <w:rFonts w:ascii="Times New Roman" w:eastAsia="Times New Roman" w:hAnsi="Times New Roman"/>
          <w:color w:val="2D2D2D"/>
          <w:sz w:val="22"/>
          <w:szCs w:val="22"/>
          <w:lang w:val="ru-RU" w:eastAsia="ru-RU" w:bidi="ar-SA"/>
        </w:rPr>
        <w:t>, настоящим Регламентом.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 Заявители могут обратиться с жалобами в случаях:</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5.3.1. Нарушения срока регистрации запроса (заявления) и иных документов, необходимых для предоставления государственных услуг, а также порядка оформления и выдачи расписки в получении запроса и иных документов (информации) от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5.3.2. Требования от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5.3.2.1. Документов, представление которых заявителем для предоставления государственной услуги не предусмотрено нормативными правовыми актами Российской Федерации и города Москвы, в том числе документов, получаемых с использованием межведомственного информационного взаимодействия.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5.3.2.2. Обращения за предоставлением услуг, не включенных в утвержденный Правительством Москвы перечень услуг, которые являются необходимыми и обязательными для предоставления государственных услуг.</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5.3.2.3. Внесения платы за предоставление государственной услуги, не предусмотренной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5.3.3. Нарушения срока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5.3.4. Отказа заявителю: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5.3.4.1. В приеме документов, представление которых предусмотрено нормативными правовыми актами Российской Федерации и города Москвы для предоставления государственной услуги, по основаниям, не предусмотренным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5.3.4.2. В предоставлении государственной услуги по основаниям, не предусмотренным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5.3.4.3.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5.3.5. Иных нарушений порядка предоставления государственной услуги, установленного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5.4. Жалобы на решения и (или) действия (бездействие) должностных лиц, государственных гражданских служащих Департамента рассматриваются руководителем (уполномоченным заместителем руководителя) Департамента.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Жалобы на решения и (или) действия (бездействие) руководителя Департамента, в том числе на решения, принятые им или его уполномоченным заместителем по поступившим в досудебном (внесудебном) порядке жалобам, рассматриваются вышестоящим органом исполнительной власти города Москвы в соответствии с </w:t>
      </w:r>
      <w:hyperlink r:id="rId93" w:history="1">
        <w:r w:rsidRPr="00C30599">
          <w:rPr>
            <w:rFonts w:ascii="Times New Roman" w:eastAsia="Times New Roman" w:hAnsi="Times New Roman"/>
            <w:color w:val="00466E"/>
            <w:sz w:val="22"/>
            <w:szCs w:val="22"/>
            <w:u w:val="single"/>
            <w:lang w:val="ru-RU" w:eastAsia="ru-RU" w:bidi="ar-SA"/>
          </w:rPr>
          <w:t>пунктами 5.6</w:t>
        </w:r>
      </w:hyperlink>
      <w:r w:rsidRPr="00C30599">
        <w:rPr>
          <w:rFonts w:ascii="Times New Roman" w:eastAsia="Times New Roman" w:hAnsi="Times New Roman"/>
          <w:color w:val="2D2D2D"/>
          <w:sz w:val="22"/>
          <w:szCs w:val="22"/>
          <w:lang w:val="ru-RU" w:eastAsia="ru-RU" w:bidi="ar-SA"/>
        </w:rPr>
        <w:t>, </w:t>
      </w:r>
      <w:hyperlink r:id="rId94" w:history="1">
        <w:r w:rsidRPr="00C30599">
          <w:rPr>
            <w:rFonts w:ascii="Times New Roman" w:eastAsia="Times New Roman" w:hAnsi="Times New Roman"/>
            <w:color w:val="00466E"/>
            <w:sz w:val="22"/>
            <w:szCs w:val="22"/>
            <w:u w:val="single"/>
            <w:lang w:val="ru-RU" w:eastAsia="ru-RU" w:bidi="ar-SA"/>
          </w:rPr>
          <w:t>6 приложения 6 к постановлению Правительства Москвы от 15 ноября 2011 года N 546-ПП "О предоставлении государственных и муниципальных услуг в городе Москве"</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Жалобы на решения и (или) действия (бездействие) работников многофункциональных центров предоставления государственных услуг, совершенные при предоставлении государственных услуг по принципу "одного окна" в соответствии с соглашением о взаимодействии, заключенным с Департаментом, рассматриваются директором (уполномоченным заместителем директора) ГБУ МФЦ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Жалобы на решения и (или) действия (бездействие) директора (уполномоченного заместителя директора) ГБУ МФЦ города Москвы, принятые по поступившим в досудебном (внесудебном) порядке жалобам, рассматриваются Аппаратом Мэра и Правительства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 Жалобы могут быть поданы в органы, уполномоченные на рассмотрение жалоб в соответствии с настоящим Регламентом (далее - органы и организации, уполномоченные на рассмотрение жалоб) в письменной форме на бумажном носителе, в электронной форме одним из следующих способов: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5.5.1. При личном обращении заявителя (представителя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5.5.2. Через многофункциональный центр предоставления государственных услуг.</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5.5.3. Почтовым отправлением.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5.5.4. С использованием Портала при наличии соответствующей технической возможности.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5.5.5. С использованием официальных сайтов органов и организаций, уполномоченных на рассмотрение жалоб, в информационно-телекоммуникационной сети Интернет.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 Жалоба должна содержать:</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5.6.1. Наименование уполномоченного на рассмотрение жалобы органа (организации) либо должность и (или) фамилию, имя и отчество (при наличии) соответствующего должностного лица, которому направляется жалоба.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5.6.2. Наименование органа исполнительной власти города Москвы, многофункционального центра предоставления государственных услуг либо должность и (или) фамилию, имя, отчество (при наличии) должностного лица, государственного служащего, работника, решения и (или) действия (бездействие) которых обжалуются.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5.6.3.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5.6.4. Дату подачи и регистрационный номер запроса (заявления) на предоставление государственной услуги (за исключением случаев обжалования отказа в приеме запроса и его регистрации).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5.6.5. Сведения о решениях и (или) действиях (бездействии), являющихся предметом обжалования.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5.6.6.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5.6.7. Требования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5.6.8. Перечень прилагаемых к жалобе документов (при наличии).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5.6.9. Дату составления жалобы.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5.7.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Полномочия представителя на подписание жалобы должны быть подтверждены доверенностью, оформленной в соответствии с законодательством Российской Федерации.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Статус и полномочия законных представителей физического лица подтверждаются документами, предусмотренными федеральными законами.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5.8. Поступившая жалоба подлежит регистрации в срок не позднее рабочего дня, следующего за днем поступления.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5.9.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5.9.1. Отказа в приеме документов.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5.9.2. Отказа в исправлении опечаток и ошибок, допущенных в документах, выданных в результате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5.9.3. Нарушения срока исправлений опечаток и ошибок.</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5.10. По результатам рассмотрения жалобы принимается решение об удовлетворении жалобы (полностью или в части) либо об отказе в удовлетворении жалобы.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 Решение должно содержать:</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5.11.1. Наименование органа или организации, рассмотревших жалобу, должность, фамилию, имя, отчество (при наличии) должностного лица, принявшего решение по жалобе.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5.11.2. Реквизиты решения (номер, дату, место принятия).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5.11.3.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5.11.4. Фамилию, имя, отчество (при наличии), сведения о месте жительства представителя заявителя, подавшего жалобу от имени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5.11.5. Способ подачи и дату регистрации жалобы, ее регистрационный номер.</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5.11.6. Предмет жалобы (сведения об обжалуемых решениях, действиях, бездействии).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5.11.7. Установленные при рассмотрении жалобы обстоятельства и доказательства, их подтверждающие.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5.11.8. Правовые основания для принятия решения по жалобе со ссылкой на подлежащие применению нормативные правовые акты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5.11.9. Принятое по жалобе решение (вывод об удовлетворении жалобы или об отказе в ее удовлетворении).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5.11.10. Меры по устранению выявленных нарушений и сроки их выполнения (в случае удовлетворения жалобы).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5.11.11. Порядок обжалования решения.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5.11.12. Подпись уполномоченного должностного лица.</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5.12. Решение оформляется в письменном виде с использованием официальных бланков.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 К числу указываемых в решении мер по устранению выявленных нарушений в том числе относятся: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5.13.1. Отмена ранее принятых решений (полностью или в части).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5.13.3. Обеспечение оформления и выдачи заявителю результата предоставления государственной услуги (при уклонении или необоснованном отказе в предоставлении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5.13.4. Исправление опечаток и ошибок, допущенных в документах, выданных в результате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5.13.5. Возврат заявителю денежных средств, взимание которых не предусмотрено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 Орган или организация, уполномоченные на рассмотрение жалобы, отказывают в ее удовлетворении в случаях:</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5.14.1. Признания обжалуемых решений и (или) действий (бездействия) законными, не нарушающими прав и свобод заявителя.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5.14.2. Подачи жалобы лицом, полномочия которого не подтверждены в порядке, установленном нормативными правовыми актами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5.14.3. Отсутствия у заявителя права на получение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5.14.4. Наличия: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5.14.4.1. Вступившего в законную силу решения суда по жалобе заявителя с тождественными предметом и основаниями.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5.14.4.2.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5.15. Жалоба подлежит оставлению без ответа по существу в случаях:</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5.15.1. Наличия в жалобе нецензурных либо оскорбительных выражений, угроз жизни, здоровью и имуществу должностных лиц, а также членов их семей.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5.15.2. Если текст жалобы (его часть), фамилия, почтовый адрес и адрес электронной почты не поддаются прочтению.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5.15.3.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5.15.4. Если в орган или организацию, уполномоченные на рассмотрение жалобы, поступило ходатайство заявителя (представителя заявителя) об отзыве жалобы до вынесения решения по жалобе.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5.16. Решение об удовлетворении жалобы или об отказе в удовлетворении жалобы направляется заявителю (представителю заявителя) в срок не позднее рабочего дня, следующего за днем его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5.17. В случае оставления жалобы без ответа по существу заявителю (его представителю) направляется в срок не позднее рабочего дня, следующего за днем регистрации жалобы,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5.18. Жалоба, поданная с нарушением правил о компетенции, установленных пунктом 5.4 настоящего Регламента, направляется в срок не позднее рабочего дня, следующего за днем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5.19.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5.20. Информирование заявителей о судебном и досудебном (внесудебном) порядке обжалования решений и (или) действий (бездействия), совершенных при предоставлении государственной услуги, должно осуществляться путем: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5.20.1. Размещения соответствующей информации на информационных стендах или иных источниках информирования в местах предоставления государственной услуги.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5.20.2. Консультирования заявителей, в том числе по телефону, электронной почте, при личном приеме.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При выявлении нарушений порядка предоставления государственных услуг города Москвы, ответственность за совершение которых установлена </w:t>
      </w:r>
      <w:hyperlink r:id="rId95" w:history="1">
        <w:r w:rsidRPr="00C30599">
          <w:rPr>
            <w:rFonts w:ascii="Times New Roman" w:eastAsia="Times New Roman" w:hAnsi="Times New Roman"/>
            <w:color w:val="00466E"/>
            <w:sz w:val="22"/>
            <w:szCs w:val="22"/>
            <w:u w:val="single"/>
            <w:lang w:val="ru-RU" w:eastAsia="ru-RU" w:bidi="ar-SA"/>
          </w:rPr>
          <w:t>Кодексом города Москвы об административных правонарушениях</w:t>
        </w:r>
      </w:hyperlink>
      <w:r w:rsidRPr="00C30599">
        <w:rPr>
          <w:rFonts w:ascii="Times New Roman" w:eastAsia="Times New Roman" w:hAnsi="Times New Roman"/>
          <w:color w:val="2D2D2D"/>
          <w:sz w:val="22"/>
          <w:szCs w:val="22"/>
          <w:lang w:val="ru-RU" w:eastAsia="ru-RU" w:bidi="ar-SA"/>
        </w:rPr>
        <w:t>,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Приложение 1. Запрос (заявление)</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Приложение 1</w:t>
      </w:r>
      <w:r w:rsidRPr="00C30599">
        <w:rPr>
          <w:rFonts w:ascii="Times New Roman" w:eastAsia="Times New Roman" w:hAnsi="Times New Roman"/>
          <w:color w:val="2D2D2D"/>
          <w:sz w:val="22"/>
          <w:szCs w:val="22"/>
          <w:lang w:val="ru-RU" w:eastAsia="ru-RU" w:bidi="ar-SA"/>
        </w:rPr>
        <w:br/>
        <w:t>к Административному регламенту</w:t>
      </w:r>
      <w:r w:rsidRPr="00C30599">
        <w:rPr>
          <w:rFonts w:ascii="Times New Roman" w:eastAsia="Times New Roman" w:hAnsi="Times New Roman"/>
          <w:color w:val="2D2D2D"/>
          <w:sz w:val="22"/>
          <w:szCs w:val="22"/>
          <w:lang w:val="ru-RU" w:eastAsia="ru-RU" w:bidi="ar-SA"/>
        </w:rPr>
        <w:br/>
        <w:t>предоставления государственной услуги</w:t>
      </w:r>
      <w:r w:rsidRPr="00C30599">
        <w:rPr>
          <w:rFonts w:ascii="Times New Roman" w:eastAsia="Times New Roman" w:hAnsi="Times New Roman"/>
          <w:color w:val="2D2D2D"/>
          <w:sz w:val="22"/>
          <w:szCs w:val="22"/>
          <w:lang w:val="ru-RU" w:eastAsia="ru-RU" w:bidi="ar-SA"/>
        </w:rPr>
        <w:br/>
        <w:t>города Москвы "Перевод жилого</w:t>
      </w:r>
      <w:r w:rsidRPr="00C30599">
        <w:rPr>
          <w:rFonts w:ascii="Times New Roman" w:eastAsia="Times New Roman" w:hAnsi="Times New Roman"/>
          <w:color w:val="2D2D2D"/>
          <w:sz w:val="22"/>
          <w:szCs w:val="22"/>
          <w:lang w:val="ru-RU" w:eastAsia="ru-RU" w:bidi="ar-SA"/>
        </w:rPr>
        <w:br/>
        <w:t>(нежилого) помещения в нежилое</w:t>
      </w:r>
      <w:r w:rsidRPr="00C30599">
        <w:rPr>
          <w:rFonts w:ascii="Times New Roman" w:eastAsia="Times New Roman" w:hAnsi="Times New Roman"/>
          <w:color w:val="2D2D2D"/>
          <w:sz w:val="22"/>
          <w:szCs w:val="22"/>
          <w:lang w:val="ru-RU" w:eastAsia="ru-RU" w:bidi="ar-SA"/>
        </w:rPr>
        <w:br/>
        <w:t>(жилое) помещение"</w:t>
      </w:r>
    </w:p>
    <w:p w:rsidR="00C30599" w:rsidRPr="00C30599" w:rsidRDefault="00C30599" w:rsidP="00C30599">
      <w:pPr>
        <w:shd w:val="clear" w:color="auto" w:fill="FFFFFF"/>
        <w:spacing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p>
    <w:tbl>
      <w:tblPr>
        <w:tblW w:w="0" w:type="auto"/>
        <w:tblCellMar>
          <w:left w:w="0" w:type="dxa"/>
          <w:right w:w="0" w:type="dxa"/>
        </w:tblCellMar>
        <w:tblLook w:val="04A0"/>
      </w:tblPr>
      <w:tblGrid>
        <w:gridCol w:w="925"/>
        <w:gridCol w:w="165"/>
        <w:gridCol w:w="442"/>
        <w:gridCol w:w="298"/>
        <w:gridCol w:w="292"/>
        <w:gridCol w:w="290"/>
        <w:gridCol w:w="1760"/>
        <w:gridCol w:w="309"/>
        <w:gridCol w:w="175"/>
        <w:gridCol w:w="347"/>
        <w:gridCol w:w="131"/>
        <w:gridCol w:w="256"/>
        <w:gridCol w:w="3965"/>
      </w:tblGrid>
      <w:tr w:rsidR="00C30599" w:rsidRPr="00C30599" w:rsidTr="00C30599">
        <w:trPr>
          <w:trHeight w:val="15"/>
        </w:trPr>
        <w:tc>
          <w:tcPr>
            <w:tcW w:w="92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033"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99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Сведения о заявителе:</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Кому адресован документ:</w:t>
            </w:r>
          </w:p>
        </w:tc>
      </w:tr>
      <w:tr w:rsidR="00C30599" w:rsidRPr="00C30599" w:rsidTr="00C30599">
        <w:tc>
          <w:tcPr>
            <w:tcW w:w="5359"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Департамент городского имущества города Москвы</w:t>
            </w:r>
          </w:p>
        </w:tc>
      </w:tr>
      <w:tr w:rsidR="00C30599" w:rsidRPr="00C30599" w:rsidTr="00C30599">
        <w:tc>
          <w:tcPr>
            <w:tcW w:w="5359"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(наименование органа исполнительной власти города Москвы, органа местного самоуправления, подведомственной органу исполнительной власти города Москвы или органу местного самоуправления организации)</w:t>
            </w: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лице: (для юридических лиц)</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руководителя или иного уполномоченного лица)</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(должность)</w:t>
            </w: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Документ, удостоверяющий личность</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(вид документа)</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должностного лица (работника)</w:t>
            </w:r>
          </w:p>
        </w:tc>
      </w:tr>
      <w:tr w:rsidR="00C30599" w:rsidRPr="00C30599" w:rsidTr="00C30599">
        <w:tc>
          <w:tcPr>
            <w:tcW w:w="2772"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(серия, номер)</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(кем, когда выдан)</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772"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(адрес фактического проживания)</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Сведения о государственной регистрации юридического лица (индивидуального предпринимателя):</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402"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ОГРН (ОГРНИП)</w:t>
            </w: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402"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957"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92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ИНН</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Контактная информация</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тел.</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250"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033"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proofErr w:type="spellStart"/>
            <w:r w:rsidRPr="00C30599">
              <w:rPr>
                <w:rFonts w:ascii="Times New Roman" w:eastAsia="Times New Roman" w:hAnsi="Times New Roman"/>
                <w:color w:val="2D2D2D"/>
                <w:sz w:val="22"/>
                <w:szCs w:val="22"/>
                <w:lang w:val="ru-RU" w:eastAsia="ru-RU" w:bidi="ar-SA"/>
              </w:rPr>
              <w:t>эл</w:t>
            </w:r>
            <w:proofErr w:type="spellEnd"/>
            <w:r w:rsidRPr="00C30599">
              <w:rPr>
                <w:rFonts w:ascii="Times New Roman" w:eastAsia="Times New Roman" w:hAnsi="Times New Roman"/>
                <w:color w:val="2D2D2D"/>
                <w:sz w:val="22"/>
                <w:szCs w:val="22"/>
                <w:lang w:val="ru-RU" w:eastAsia="ru-RU" w:bidi="ar-SA"/>
              </w:rPr>
              <w:t>. почта</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033"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326"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033"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адрес места нахождения</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b/>
                <w:bCs/>
                <w:color w:val="2D2D2D"/>
                <w:sz w:val="22"/>
                <w:szCs w:val="22"/>
                <w:lang w:val="ru-RU" w:eastAsia="ru-RU" w:bidi="ar-SA"/>
              </w:rPr>
              <w:t>Запрос (заявление)</w:t>
            </w:r>
          </w:p>
        </w:tc>
      </w:tr>
      <w:tr w:rsidR="00C30599" w:rsidRPr="00C30599" w:rsidTr="00C30599">
        <w:tc>
          <w:tcPr>
            <w:tcW w:w="5174" w:type="dxa"/>
            <w:gridSpan w:val="8"/>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Прошу предоставить государственную услугу</w:t>
            </w:r>
          </w:p>
        </w:tc>
        <w:tc>
          <w:tcPr>
            <w:tcW w:w="6098" w:type="dxa"/>
            <w:gridSpan w:val="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"Перевод жилого (нежилого)</w:t>
            </w:r>
          </w:p>
        </w:tc>
      </w:tr>
      <w:tr w:rsidR="00C30599" w:rsidRPr="00C30599" w:rsidTr="00C30599">
        <w:tc>
          <w:tcPr>
            <w:tcW w:w="5174" w:type="dxa"/>
            <w:gridSpan w:val="8"/>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098" w:type="dxa"/>
            <w:gridSpan w:val="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помещения в нежилое (жилое) помещение"</w:t>
            </w:r>
          </w:p>
        </w:tc>
      </w:tr>
      <w:tr w:rsidR="00C30599" w:rsidRPr="00C30599" w:rsidTr="00C30599">
        <w:tc>
          <w:tcPr>
            <w:tcW w:w="5174" w:type="dxa"/>
            <w:gridSpan w:val="8"/>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098" w:type="dxa"/>
            <w:gridSpan w:val="5"/>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(наименование государственной услуги)</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отношении помещения, находящегося в собственности ____________________ (для физических лиц: ФИО, документ, удостоверяющий личность: вид документа ____________ серия _______, номер ___________, кем, когда выдан ___________, СНИЛС _______________; для юридических лиц: полное наименование юридического лица ________________, ФИО лица, исполняющего обязанности единоличного исполнительного органа юридического лица ____________________, юридический адрес, ОГРН, ИНН, ___________), расположенного по адресу: __________________(город, улица, проспект, проезд, переулок, шоссе), ____________ (N дома, N корпуса, строения), _______________ (NN квартиры, помещения), _________________________ (текущее назначение помещения (жилое/нежилое), __________ (общая площадь, жилая площадь) из (жилого/нежилого) помещения в (нежилое/жилое) (нужное подчеркнуть) в целях использования в качестве ___________________ (указать целевое назначение в целях дальнейшего использования помещения после перевода).</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Требуется объединение с помещением(-</w:t>
            </w:r>
            <w:proofErr w:type="spellStart"/>
            <w:r w:rsidRPr="00C30599">
              <w:rPr>
                <w:rFonts w:ascii="Times New Roman" w:eastAsia="Times New Roman" w:hAnsi="Times New Roman"/>
                <w:color w:val="2D2D2D"/>
                <w:sz w:val="22"/>
                <w:szCs w:val="22"/>
                <w:lang w:val="ru-RU" w:eastAsia="ru-RU" w:bidi="ar-SA"/>
              </w:rPr>
              <w:t>ями</w:t>
            </w:r>
            <w:proofErr w:type="spellEnd"/>
            <w:r w:rsidRPr="00C30599">
              <w:rPr>
                <w:rFonts w:ascii="Times New Roman" w:eastAsia="Times New Roman" w:hAnsi="Times New Roman"/>
                <w:color w:val="2D2D2D"/>
                <w:sz w:val="22"/>
                <w:szCs w:val="22"/>
                <w:lang w:val="ru-RU" w:eastAsia="ru-RU" w:bidi="ar-SA"/>
              </w:rPr>
              <w:t>) N ____________, требуется разделение помещения на ________________ (указывается количество вновь образуемых помещений).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Право на переводимое помещение зарегистрировано в Едином государственном реестре прав на недвижимое имущество и сделок с ним ___________ (да/нет), _________ (дата регистрации права собственности), ______________ (номер регистрации права собственности), ___________ (кадастровый или условный номер).</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Номера смежных (примыкающих) с переводимым помещений: _____________.</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Требуется переустройство и (или) перепланировка для обеспечения использования в качестве жилого (нежилого) помещения) __________ (да/нет).</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w:t>
            </w:r>
            <w:hyperlink r:id="rId96" w:history="1">
              <w:r w:rsidRPr="00C30599">
                <w:rPr>
                  <w:rFonts w:ascii="Times New Roman" w:eastAsia="Times New Roman" w:hAnsi="Times New Roman"/>
                  <w:color w:val="00466E"/>
                  <w:sz w:val="22"/>
                  <w:szCs w:val="22"/>
                  <w:u w:val="single"/>
                  <w:lang w:val="ru-RU" w:eastAsia="ru-RU" w:bidi="ar-SA"/>
                </w:rPr>
                <w:t>ЖК РФ</w:t>
              </w:r>
            </w:hyperlink>
            <w:r w:rsidRPr="00C30599">
              <w:rPr>
                <w:rFonts w:ascii="Times New Roman" w:eastAsia="Times New Roman" w:hAnsi="Times New Roman"/>
                <w:color w:val="2D2D2D"/>
                <w:sz w:val="22"/>
                <w:szCs w:val="22"/>
                <w:lang w:val="ru-RU" w:eastAsia="ru-RU" w:bidi="ar-SA"/>
              </w:rPr>
              <w:t> порядке.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Сведения о субъекте, осуществляющем деятельность по управлению многоквартирным домом (название, адрес, контактный телефон организации, ФИО руководителя): ___________________.</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Документы, необходимые для предоставления государственной услуги, прилагаются.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Конечный результат предоставления государственной услуги прошу:</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по месту фактического проживания (месту нахождения) (нужное подчеркнуть), за исключением случаев, если запрос и иные документы, необходимые для предоставления государственной услуги, поданы заявителем при личном обращении в многофункциональный центр предоставления государственных услуг.</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Решение об отказе в приеме документов, необходимых для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по месту фактического проживания (месту нахождения) (нужное подчеркнуть).</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Решение о приостановлении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по месту фактического проживания (месту нахождения) (нужное подчеркнуть).</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Решение об отказе в предоставлении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по месту фактического проживания (месту нахождения) (нужное подчеркнуть).</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xml:space="preserve">Прошу информировать меня о поступлении любых сведений в подсистему Портала государственных и муниципальных услуг (функций) города Москвы "личный кабинет", а также о возобновлении предоставления государственной услуги _____________________ (указывается форма и способ информирования, в том числе адрес электронной почты, номер телефона для </w:t>
            </w:r>
            <w:proofErr w:type="spellStart"/>
            <w:r w:rsidRPr="00C30599">
              <w:rPr>
                <w:rFonts w:ascii="Times New Roman" w:eastAsia="Times New Roman" w:hAnsi="Times New Roman"/>
                <w:color w:val="2D2D2D"/>
                <w:sz w:val="22"/>
                <w:szCs w:val="22"/>
                <w:lang w:val="ru-RU" w:eastAsia="ru-RU" w:bidi="ar-SA"/>
              </w:rPr>
              <w:t>смс-информирования</w:t>
            </w:r>
            <w:proofErr w:type="spellEnd"/>
            <w:r w:rsidRPr="00C30599">
              <w:rPr>
                <w:rFonts w:ascii="Times New Roman" w:eastAsia="Times New Roman" w:hAnsi="Times New Roman"/>
                <w:color w:val="2D2D2D"/>
                <w:sz w:val="22"/>
                <w:szCs w:val="22"/>
                <w:lang w:val="ru-RU" w:eastAsia="ru-RU" w:bidi="ar-SA"/>
              </w:rPr>
              <w:t>, номер телефона для информирования по телефону) (указывается при желании получения соответствующих сведений).</w:t>
            </w:r>
            <w:r w:rsidRPr="00C30599">
              <w:rPr>
                <w:rFonts w:ascii="Times New Roman" w:eastAsia="Times New Roman" w:hAnsi="Times New Roman"/>
                <w:color w:val="2D2D2D"/>
                <w:sz w:val="22"/>
                <w:szCs w:val="22"/>
                <w:lang w:val="ru-RU" w:eastAsia="ru-RU" w:bidi="ar-SA"/>
              </w:rPr>
              <w:br/>
            </w: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990" w:type="dxa"/>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99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Дата</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99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Настоящим подтверждаю свое согласие на осуществление</w:t>
            </w:r>
          </w:p>
        </w:tc>
      </w:tr>
      <w:tr w:rsidR="00C30599" w:rsidRPr="00C30599" w:rsidTr="00C30599">
        <w:tc>
          <w:tcPr>
            <w:tcW w:w="11273" w:type="dxa"/>
            <w:gridSpan w:val="1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i/>
                <w:iCs/>
                <w:color w:val="2D2D2D"/>
                <w:sz w:val="22"/>
                <w:szCs w:val="22"/>
                <w:lang w:val="ru-RU" w:eastAsia="ru-RU" w:bidi="ar-SA"/>
              </w:rPr>
              <w:t>(наименование органа исполнительной власти города Москвы, органа местного самоуправления, подведомственной органу исполнительной власти города Москвы или органу местного самоуправления организации, которым адресован документ, многофункционального центра предоставления государственных услуг, в случае если государственная услуга предоставляется в многофункциональном центре предоставления государственных услуг)</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внесения сведений в состав сведений Базового регистра информации, необходимой для предоставления государственных услуг в городе Москве, а также на их использование органами государственной власти города Москвы, подведомственными им организациями, в том числе в целях улучшения их деятельности.</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города Москвы и подведомственных им организаций. Указанная информация может быть предоставлена мне с применением </w:t>
            </w:r>
            <w:proofErr w:type="spellStart"/>
            <w:r w:rsidRPr="00C30599">
              <w:rPr>
                <w:rFonts w:ascii="Times New Roman" w:eastAsia="Times New Roman" w:hAnsi="Times New Roman"/>
                <w:color w:val="2D2D2D"/>
                <w:sz w:val="22"/>
                <w:szCs w:val="22"/>
                <w:lang w:val="ru-RU" w:eastAsia="ru-RU" w:bidi="ar-SA"/>
              </w:rPr>
              <w:t>неголосовых</w:t>
            </w:r>
            <w:proofErr w:type="spellEnd"/>
            <w:r w:rsidRPr="00C30599">
              <w:rPr>
                <w:rFonts w:ascii="Times New Roman" w:eastAsia="Times New Roman" w:hAnsi="Times New Roman"/>
                <w:color w:val="2D2D2D"/>
                <w:sz w:val="22"/>
                <w:szCs w:val="22"/>
                <w:lang w:val="ru-RU" w:eastAsia="ru-RU" w:bidi="ar-SA"/>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Настоящее согласие не устанавливает предельных сроков обработки данных.</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Порядок отзыва согласия на обработку персональных данных мне известен.</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_______________________________________________ (почтовый адрес), _________________ (телефон), __________________________________ (адрес электронной почты).</w:t>
            </w: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c>
          <w:tcPr>
            <w:tcW w:w="3696"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Дата</w:t>
            </w:r>
          </w:p>
        </w:tc>
        <w:tc>
          <w:tcPr>
            <w:tcW w:w="3696"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Запрос принят:</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359"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должностного лица (работника), уполномоченного на прием запроса</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c>
          <w:tcPr>
            <w:tcW w:w="3696"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r>
      <w:tr w:rsidR="00C30599" w:rsidRPr="00C30599" w:rsidTr="00C30599">
        <w:tc>
          <w:tcPr>
            <w:tcW w:w="1663"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Дата</w:t>
            </w:r>
          </w:p>
        </w:tc>
        <w:tc>
          <w:tcPr>
            <w:tcW w:w="3696"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35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bl>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Приложение 2. Решение об отказе в приеме документов</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Приложение 2</w:t>
      </w:r>
      <w:r w:rsidRPr="00C30599">
        <w:rPr>
          <w:rFonts w:ascii="Times New Roman" w:eastAsia="Times New Roman" w:hAnsi="Times New Roman"/>
          <w:color w:val="2D2D2D"/>
          <w:sz w:val="22"/>
          <w:szCs w:val="22"/>
          <w:lang w:val="ru-RU" w:eastAsia="ru-RU" w:bidi="ar-SA"/>
        </w:rPr>
        <w:br/>
        <w:t>к Административному регламенту</w:t>
      </w:r>
      <w:r w:rsidRPr="00C30599">
        <w:rPr>
          <w:rFonts w:ascii="Times New Roman" w:eastAsia="Times New Roman" w:hAnsi="Times New Roman"/>
          <w:color w:val="2D2D2D"/>
          <w:sz w:val="22"/>
          <w:szCs w:val="22"/>
          <w:lang w:val="ru-RU" w:eastAsia="ru-RU" w:bidi="ar-SA"/>
        </w:rPr>
        <w:br/>
        <w:t>предоставления государственной услуги</w:t>
      </w:r>
      <w:r w:rsidRPr="00C30599">
        <w:rPr>
          <w:rFonts w:ascii="Times New Roman" w:eastAsia="Times New Roman" w:hAnsi="Times New Roman"/>
          <w:color w:val="2D2D2D"/>
          <w:sz w:val="22"/>
          <w:szCs w:val="22"/>
          <w:lang w:val="ru-RU" w:eastAsia="ru-RU" w:bidi="ar-SA"/>
        </w:rPr>
        <w:br/>
        <w:t>города Москвы "Перевод жилого</w:t>
      </w:r>
      <w:r w:rsidRPr="00C30599">
        <w:rPr>
          <w:rFonts w:ascii="Times New Roman" w:eastAsia="Times New Roman" w:hAnsi="Times New Roman"/>
          <w:color w:val="2D2D2D"/>
          <w:sz w:val="22"/>
          <w:szCs w:val="22"/>
          <w:lang w:val="ru-RU" w:eastAsia="ru-RU" w:bidi="ar-SA"/>
        </w:rPr>
        <w:br/>
        <w:t>(нежилого) помещения в нежилое</w:t>
      </w:r>
      <w:r w:rsidRPr="00C30599">
        <w:rPr>
          <w:rFonts w:ascii="Times New Roman" w:eastAsia="Times New Roman" w:hAnsi="Times New Roman"/>
          <w:color w:val="2D2D2D"/>
          <w:sz w:val="22"/>
          <w:szCs w:val="22"/>
          <w:lang w:val="ru-RU" w:eastAsia="ru-RU" w:bidi="ar-SA"/>
        </w:rPr>
        <w:br/>
        <w:t>(жилое) помещение"</w:t>
      </w:r>
    </w:p>
    <w:p w:rsidR="00C30599" w:rsidRPr="00C30599" w:rsidRDefault="00C30599" w:rsidP="00C30599">
      <w:pPr>
        <w:shd w:val="clear" w:color="auto" w:fill="FFFFFF"/>
        <w:spacing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p>
    <w:tbl>
      <w:tblPr>
        <w:tblW w:w="0" w:type="auto"/>
        <w:tblCellMar>
          <w:left w:w="0" w:type="dxa"/>
          <w:right w:w="0" w:type="dxa"/>
        </w:tblCellMar>
        <w:tblLook w:val="04A0"/>
      </w:tblPr>
      <w:tblGrid>
        <w:gridCol w:w="1992"/>
        <w:gridCol w:w="588"/>
        <w:gridCol w:w="1210"/>
        <w:gridCol w:w="485"/>
        <w:gridCol w:w="555"/>
        <w:gridCol w:w="370"/>
        <w:gridCol w:w="707"/>
        <w:gridCol w:w="311"/>
        <w:gridCol w:w="316"/>
        <w:gridCol w:w="176"/>
        <w:gridCol w:w="412"/>
        <w:gridCol w:w="256"/>
        <w:gridCol w:w="1977"/>
      </w:tblGrid>
      <w:tr w:rsidR="00C30599" w:rsidRPr="00C30599" w:rsidTr="00C30599">
        <w:trPr>
          <w:trHeight w:val="15"/>
        </w:trPr>
        <w:tc>
          <w:tcPr>
            <w:tcW w:w="2402"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739"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48"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739"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Сведения о заявителе, которому адресован документ</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(ФИО руководителя или иного уполномоченного лица)</w:t>
            </w:r>
            <w:r w:rsidRPr="00C30599">
              <w:rPr>
                <w:rFonts w:ascii="Times New Roman" w:eastAsia="Times New Roman" w:hAnsi="Times New Roman"/>
                <w:color w:val="2D2D2D"/>
                <w:sz w:val="22"/>
                <w:szCs w:val="22"/>
                <w:lang w:val="ru-RU" w:eastAsia="ru-RU" w:bidi="ar-SA"/>
              </w:rPr>
              <w:br/>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Документ, удостоверяющий личность</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(вид документа)</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(серия, номер)</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(кем, когда выдан)</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6283"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Сведения о государственной регистрации юридического лица (индивидуального предпринимателя)</w:t>
            </w: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ОГРН (ОГРНИП)</w:t>
            </w:r>
          </w:p>
        </w:tc>
        <w:tc>
          <w:tcPr>
            <w:tcW w:w="4066"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ИНН</w:t>
            </w:r>
          </w:p>
        </w:tc>
        <w:tc>
          <w:tcPr>
            <w:tcW w:w="5174" w:type="dxa"/>
            <w:gridSpan w:val="8"/>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174" w:type="dxa"/>
            <w:gridSpan w:val="8"/>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Контактная информация:</w:t>
            </w:r>
          </w:p>
        </w:tc>
        <w:tc>
          <w:tcPr>
            <w:tcW w:w="3142"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тел.</w:t>
            </w:r>
          </w:p>
        </w:tc>
        <w:tc>
          <w:tcPr>
            <w:tcW w:w="5174" w:type="dxa"/>
            <w:gridSpan w:val="8"/>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10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174" w:type="dxa"/>
            <w:gridSpan w:val="8"/>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proofErr w:type="spellStart"/>
            <w:r w:rsidRPr="00C30599">
              <w:rPr>
                <w:rFonts w:ascii="Times New Roman" w:eastAsia="Times New Roman" w:hAnsi="Times New Roman"/>
                <w:color w:val="2D2D2D"/>
                <w:sz w:val="22"/>
                <w:szCs w:val="22"/>
                <w:lang w:val="ru-RU" w:eastAsia="ru-RU" w:bidi="ar-SA"/>
              </w:rPr>
              <w:t>эл</w:t>
            </w:r>
            <w:proofErr w:type="spellEnd"/>
            <w:r w:rsidRPr="00C30599">
              <w:rPr>
                <w:rFonts w:ascii="Times New Roman" w:eastAsia="Times New Roman" w:hAnsi="Times New Roman"/>
                <w:color w:val="2D2D2D"/>
                <w:sz w:val="22"/>
                <w:szCs w:val="22"/>
                <w:lang w:val="ru-RU" w:eastAsia="ru-RU" w:bidi="ar-SA"/>
              </w:rPr>
              <w:t>. почта</w:t>
            </w:r>
          </w:p>
        </w:tc>
        <w:tc>
          <w:tcPr>
            <w:tcW w:w="4805"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4990"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Дата</w:t>
            </w:r>
            <w:r w:rsidRPr="00C30599">
              <w:rPr>
                <w:rFonts w:ascii="Times New Roman" w:eastAsia="Times New Roman" w:hAnsi="Times New Roman"/>
                <w:color w:val="2D2D2D"/>
                <w:sz w:val="22"/>
                <w:szCs w:val="22"/>
                <w:lang w:val="ru-RU" w:eastAsia="ru-RU" w:bidi="ar-SA"/>
              </w:rPr>
              <w:br/>
            </w:r>
          </w:p>
        </w:tc>
        <w:tc>
          <w:tcPr>
            <w:tcW w:w="6283"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РЕШЕНИЕ ОБ ОТКАЗЕ В ПРИЕМЕ ДОКУМЕНТОВ</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Настоящим подтверждается, что при приеме запроса и документов, необходимых для предоставления государственной услуги "Перевод жилого (нежилого) помещения в нежилое (жилое) помещение",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представленные документы утратили силу;</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заявителем представлен неполный комплект документов, необходимых для предоставления государственной услуги, предусмотренных пунктом 2.5.1.1 административного регламента предоставления государственной услуги, подлежащих обязательному представлению заявителем;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представленные документы содержат недостоверные и (или) противоречивые сведения;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подача запроса от имени заявителя не уполномоченным на то лицом;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обращение за предоставлением государственной услуги лица, не являющегося получателем государственной услуги в соответствии с административным регламентом предоставления государственной услуги;</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обращение заявителя за государственной услугой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МФЦ, не предоставляющие требующуюся заявителю государственную услугу;</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некорректное заполнение обязательных полей в форме интерактивного запроса;</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запрос и иные документы в электронной форме подписаны с использованием электронной подписи, не принадлежащей заявителю.</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 связи с изложенным принято решение об ОТКАЗЕ В ПРИЕМЕ запроса и иных документов, необходимых для предоставления государственной услуги.</w:t>
            </w:r>
          </w:p>
        </w:tc>
      </w:tr>
      <w:tr w:rsidR="00C30599" w:rsidRPr="00C30599" w:rsidTr="00C30599">
        <w:tc>
          <w:tcPr>
            <w:tcW w:w="5544"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544"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(должностное лицо (работник), имеющее(</w:t>
            </w:r>
            <w:proofErr w:type="spellStart"/>
            <w:r w:rsidRPr="00C30599">
              <w:rPr>
                <w:rFonts w:ascii="Times New Roman" w:eastAsia="Times New Roman" w:hAnsi="Times New Roman"/>
                <w:color w:val="2D2D2D"/>
                <w:sz w:val="22"/>
                <w:szCs w:val="22"/>
                <w:lang w:val="ru-RU" w:eastAsia="ru-RU" w:bidi="ar-SA"/>
              </w:rPr>
              <w:t>ий</w:t>
            </w:r>
            <w:proofErr w:type="spellEnd"/>
            <w:r w:rsidRPr="00C30599">
              <w:rPr>
                <w:rFonts w:ascii="Times New Roman" w:eastAsia="Times New Roman" w:hAnsi="Times New Roman"/>
                <w:color w:val="2D2D2D"/>
                <w:sz w:val="22"/>
                <w:szCs w:val="22"/>
                <w:lang w:val="ru-RU" w:eastAsia="ru-RU" w:bidi="ar-SA"/>
              </w:rPr>
              <w:t>) право принять решение об отказе в приеме документов)</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(инициалы, фамилия)</w:t>
            </w:r>
          </w:p>
        </w:tc>
      </w:tr>
      <w:tr w:rsidR="00C30599" w:rsidRPr="00C30599" w:rsidTr="00C30599">
        <w:tc>
          <w:tcPr>
            <w:tcW w:w="8131"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142"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М.П.</w:t>
            </w:r>
          </w:p>
        </w:tc>
      </w:tr>
      <w:tr w:rsidR="00C30599" w:rsidRPr="00C30599" w:rsidTr="00C30599">
        <w:tc>
          <w:tcPr>
            <w:tcW w:w="11273" w:type="dxa"/>
            <w:gridSpan w:val="1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 заявителя, подтверждающая получение решения об отказе в приеме документов</w:t>
            </w:r>
          </w:p>
        </w:tc>
      </w:tr>
      <w:tr w:rsidR="00C30599" w:rsidRPr="00C30599" w:rsidTr="00C30599">
        <w:tc>
          <w:tcPr>
            <w:tcW w:w="2402" w:type="dxa"/>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805"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73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402" w:type="dxa"/>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805"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(инициалы, фамилия заявителя)</w:t>
            </w:r>
          </w:p>
        </w:tc>
        <w:tc>
          <w:tcPr>
            <w:tcW w:w="739"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(дата)</w:t>
            </w:r>
          </w:p>
        </w:tc>
      </w:tr>
    </w:tbl>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Приложение 3. Форма запроса собственникам помещений в многоквартирном доме, в котором расположено помещение, переводимое из нежилого в жилое, в отношении использования общего имущества собственников помещений в многоквартирном доме</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Приложение 3</w:t>
      </w:r>
      <w:r w:rsidRPr="00C30599">
        <w:rPr>
          <w:rFonts w:ascii="Times New Roman" w:eastAsia="Times New Roman" w:hAnsi="Times New Roman"/>
          <w:color w:val="2D2D2D"/>
          <w:sz w:val="22"/>
          <w:szCs w:val="22"/>
          <w:lang w:val="ru-RU" w:eastAsia="ru-RU" w:bidi="ar-SA"/>
        </w:rPr>
        <w:br/>
        <w:t>к Административному регламенту</w:t>
      </w:r>
      <w:r w:rsidRPr="00C30599">
        <w:rPr>
          <w:rFonts w:ascii="Times New Roman" w:eastAsia="Times New Roman" w:hAnsi="Times New Roman"/>
          <w:color w:val="2D2D2D"/>
          <w:sz w:val="22"/>
          <w:szCs w:val="22"/>
          <w:lang w:val="ru-RU" w:eastAsia="ru-RU" w:bidi="ar-SA"/>
        </w:rPr>
        <w:br/>
        <w:t>предоставления государственной услуги</w:t>
      </w:r>
      <w:r w:rsidRPr="00C30599">
        <w:rPr>
          <w:rFonts w:ascii="Times New Roman" w:eastAsia="Times New Roman" w:hAnsi="Times New Roman"/>
          <w:color w:val="2D2D2D"/>
          <w:sz w:val="22"/>
          <w:szCs w:val="22"/>
          <w:lang w:val="ru-RU" w:eastAsia="ru-RU" w:bidi="ar-SA"/>
        </w:rPr>
        <w:br/>
        <w:t>города Москвы "Перевод жилого</w:t>
      </w:r>
      <w:r w:rsidRPr="00C30599">
        <w:rPr>
          <w:rFonts w:ascii="Times New Roman" w:eastAsia="Times New Roman" w:hAnsi="Times New Roman"/>
          <w:color w:val="2D2D2D"/>
          <w:sz w:val="22"/>
          <w:szCs w:val="22"/>
          <w:lang w:val="ru-RU" w:eastAsia="ru-RU" w:bidi="ar-SA"/>
        </w:rPr>
        <w:br/>
        <w:t>(нежилого) помещения в нежилое</w:t>
      </w:r>
      <w:r w:rsidRPr="00C30599">
        <w:rPr>
          <w:rFonts w:ascii="Times New Roman" w:eastAsia="Times New Roman" w:hAnsi="Times New Roman"/>
          <w:color w:val="2D2D2D"/>
          <w:sz w:val="22"/>
          <w:szCs w:val="22"/>
          <w:lang w:val="ru-RU" w:eastAsia="ru-RU" w:bidi="ar-SA"/>
        </w:rPr>
        <w:br/>
        <w:t>(жилое) помещение"</w:t>
      </w:r>
    </w:p>
    <w:p w:rsidR="00C30599" w:rsidRPr="00C30599" w:rsidRDefault="00C30599" w:rsidP="00C30599">
      <w:pPr>
        <w:shd w:val="clear" w:color="auto" w:fill="FFFFFF"/>
        <w:spacing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p>
    <w:tbl>
      <w:tblPr>
        <w:tblW w:w="0" w:type="auto"/>
        <w:tblCellMar>
          <w:left w:w="0" w:type="dxa"/>
          <w:right w:w="0" w:type="dxa"/>
        </w:tblCellMar>
        <w:tblLook w:val="04A0"/>
      </w:tblPr>
      <w:tblGrid>
        <w:gridCol w:w="2639"/>
        <w:gridCol w:w="1914"/>
        <w:gridCol w:w="691"/>
        <w:gridCol w:w="555"/>
        <w:gridCol w:w="1480"/>
        <w:gridCol w:w="2076"/>
      </w:tblGrid>
      <w:tr w:rsidR="00C30599" w:rsidRPr="00C30599" w:rsidTr="00C30599">
        <w:trPr>
          <w:trHeight w:val="15"/>
        </w:trPr>
        <w:tc>
          <w:tcPr>
            <w:tcW w:w="7207" w:type="dxa"/>
            <w:gridSpan w:val="4"/>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2"/>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7207"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Собственникам помещений в многоквартирном доме</w:t>
            </w:r>
          </w:p>
        </w:tc>
      </w:tr>
      <w:tr w:rsidR="00C30599" w:rsidRPr="00C30599" w:rsidTr="00C30599">
        <w:tc>
          <w:tcPr>
            <w:tcW w:w="7207"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7207"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 переводе жилого помещения в нежилое</w:t>
            </w:r>
          </w:p>
        </w:tc>
        <w:tc>
          <w:tcPr>
            <w:tcW w:w="4066" w:type="dxa"/>
            <w:gridSpan w:val="2"/>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(адрес)</w:t>
            </w:r>
            <w:r w:rsidRPr="00C30599">
              <w:rPr>
                <w:rFonts w:ascii="Times New Roman" w:eastAsia="Times New Roman" w:hAnsi="Times New Roman"/>
                <w:color w:val="2D2D2D"/>
                <w:sz w:val="22"/>
                <w:szCs w:val="22"/>
                <w:lang w:val="ru-RU" w:eastAsia="ru-RU" w:bidi="ar-SA"/>
              </w:rPr>
              <w:br/>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Департаментом городского имущества города Москвы (далее - Департамент) рассматривается обращение жителя дома по вопросу перевода в нежилой фонд квартиры N </w:t>
            </w:r>
            <w:proofErr w:type="spellStart"/>
            <w:r w:rsidRPr="00C30599">
              <w:rPr>
                <w:rFonts w:ascii="Times New Roman" w:eastAsia="Times New Roman" w:hAnsi="Times New Roman"/>
                <w:color w:val="2D2D2D"/>
                <w:sz w:val="22"/>
                <w:szCs w:val="22"/>
                <w:lang w:val="ru-RU" w:eastAsia="ru-RU" w:bidi="ar-SA"/>
              </w:rPr>
              <w:t>___по</w:t>
            </w:r>
            <w:proofErr w:type="spellEnd"/>
            <w:r w:rsidRPr="00C30599">
              <w:rPr>
                <w:rFonts w:ascii="Times New Roman" w:eastAsia="Times New Roman" w:hAnsi="Times New Roman"/>
                <w:color w:val="2D2D2D"/>
                <w:sz w:val="22"/>
                <w:szCs w:val="22"/>
                <w:lang w:val="ru-RU" w:eastAsia="ru-RU" w:bidi="ar-SA"/>
              </w:rPr>
              <w:t xml:space="preserve"> адресу: г.Москва, ____________________________________.</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Согласно представленному в приложении к заявлению на перевод проекту перепланировки (переустройства) при проведении работ по переводу затронута часть общего имущества собственников помещений в многоквартирном доме.</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соответствии с требованиями </w:t>
            </w:r>
            <w:hyperlink r:id="rId97" w:history="1">
              <w:r w:rsidRPr="00C30599">
                <w:rPr>
                  <w:rFonts w:ascii="Times New Roman" w:eastAsia="Times New Roman" w:hAnsi="Times New Roman"/>
                  <w:color w:val="00466E"/>
                  <w:sz w:val="22"/>
                  <w:szCs w:val="22"/>
                  <w:u w:val="single"/>
                  <w:lang w:val="ru-RU" w:eastAsia="ru-RU" w:bidi="ar-SA"/>
                </w:rPr>
                <w:t>Жилищного кодекса Российской Федерации</w:t>
              </w:r>
            </w:hyperlink>
            <w:r w:rsidRPr="00C30599">
              <w:rPr>
                <w:rFonts w:ascii="Times New Roman" w:eastAsia="Times New Roman" w:hAnsi="Times New Roman"/>
                <w:color w:val="2D2D2D"/>
                <w:sz w:val="22"/>
                <w:szCs w:val="22"/>
                <w:lang w:val="ru-RU" w:eastAsia="ru-RU" w:bidi="ar-SA"/>
              </w:rPr>
              <w:t> (</w:t>
            </w:r>
            <w:hyperlink r:id="rId98" w:history="1">
              <w:r w:rsidRPr="00C30599">
                <w:rPr>
                  <w:rFonts w:ascii="Times New Roman" w:eastAsia="Times New Roman" w:hAnsi="Times New Roman"/>
                  <w:color w:val="00466E"/>
                  <w:sz w:val="22"/>
                  <w:szCs w:val="22"/>
                  <w:u w:val="single"/>
                  <w:lang w:val="ru-RU" w:eastAsia="ru-RU" w:bidi="ar-SA"/>
                </w:rPr>
                <w:t>статьи 44</w:t>
              </w:r>
            </w:hyperlink>
            <w:r w:rsidRPr="00C30599">
              <w:rPr>
                <w:rFonts w:ascii="Times New Roman" w:eastAsia="Times New Roman" w:hAnsi="Times New Roman"/>
                <w:color w:val="2D2D2D"/>
                <w:sz w:val="22"/>
                <w:szCs w:val="22"/>
                <w:lang w:val="ru-RU" w:eastAsia="ru-RU" w:bidi="ar-SA"/>
              </w:rPr>
              <w:t>, </w:t>
            </w:r>
            <w:hyperlink r:id="rId99" w:history="1">
              <w:r w:rsidRPr="00C30599">
                <w:rPr>
                  <w:rFonts w:ascii="Times New Roman" w:eastAsia="Times New Roman" w:hAnsi="Times New Roman"/>
                  <w:color w:val="00466E"/>
                  <w:sz w:val="22"/>
                  <w:szCs w:val="22"/>
                  <w:u w:val="single"/>
                  <w:lang w:val="ru-RU" w:eastAsia="ru-RU" w:bidi="ar-SA"/>
                </w:rPr>
                <w:t>46</w:t>
              </w:r>
            </w:hyperlink>
            <w:r w:rsidRPr="00C30599">
              <w:rPr>
                <w:rFonts w:ascii="Times New Roman" w:eastAsia="Times New Roman" w:hAnsi="Times New Roman"/>
                <w:color w:val="2D2D2D"/>
                <w:sz w:val="22"/>
                <w:szCs w:val="22"/>
                <w:lang w:val="ru-RU" w:eastAsia="ru-RU" w:bidi="ar-SA"/>
              </w:rPr>
              <w:t>) вопросы передачи в пользование части общего имущества собственников помещений в многоквартирном доме, в том числе: земельного участка, ограждающих несущих и ненесущих конструкций дома, относятся к компетенции общего собрания, при этом решение по указанному вопросу принимается большинством не менее 2/3 голосов.</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комплекте документов, представленных заявителем на перевод вышеуказанного помещения, имеется протокол общего собрания собственников помещений в многоквартирном доме о передаче в пользование части общего имущества.</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целях рассмотрения вопроса перевода с проведением перепланировки (переустройства) указанной квартиры, в целях недопущения ущемления прав собственников помещений в многоквартирном доме, просим ответить на ряд вопросов, приложенных к настоящему письму.</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Ответы на вопросы в форме заполненного опросного листа или в свободной форме могут быть направлены в канцелярию Департамента по адресу: 115054, г.Москва, ул.Бахрушина, д.20, через сервис "Электронная приемная" на сайте Департамента </w:t>
            </w:r>
            <w:proofErr w:type="spellStart"/>
            <w:r w:rsidRPr="00C30599">
              <w:rPr>
                <w:rFonts w:ascii="Times New Roman" w:eastAsia="Times New Roman" w:hAnsi="Times New Roman"/>
                <w:color w:val="2D2D2D"/>
                <w:sz w:val="22"/>
                <w:szCs w:val="22"/>
                <w:lang w:val="ru-RU" w:eastAsia="ru-RU" w:bidi="ar-SA"/>
              </w:rPr>
              <w:t>dgi.mos.ru</w:t>
            </w:r>
            <w:proofErr w:type="spellEnd"/>
            <w:r w:rsidRPr="00C30599">
              <w:rPr>
                <w:rFonts w:ascii="Times New Roman" w:eastAsia="Times New Roman" w:hAnsi="Times New Roman"/>
                <w:color w:val="2D2D2D"/>
                <w:sz w:val="22"/>
                <w:szCs w:val="22"/>
                <w:lang w:val="ru-RU" w:eastAsia="ru-RU" w:bidi="ar-SA"/>
              </w:rPr>
              <w:t xml:space="preserve"> или на электронную почту </w:t>
            </w:r>
            <w:proofErr w:type="spellStart"/>
            <w:r w:rsidRPr="00C30599">
              <w:rPr>
                <w:rFonts w:ascii="Times New Roman" w:eastAsia="Times New Roman" w:hAnsi="Times New Roman"/>
                <w:color w:val="2D2D2D"/>
                <w:sz w:val="22"/>
                <w:szCs w:val="22"/>
                <w:lang w:val="ru-RU" w:eastAsia="ru-RU" w:bidi="ar-SA"/>
              </w:rPr>
              <w:t>dgi@mos.ru</w:t>
            </w:r>
            <w:proofErr w:type="spellEnd"/>
            <w:r w:rsidRPr="00C30599">
              <w:rPr>
                <w:rFonts w:ascii="Times New Roman" w:eastAsia="Times New Roman" w:hAnsi="Times New Roman"/>
                <w:color w:val="2D2D2D"/>
                <w:sz w:val="22"/>
                <w:szCs w:val="22"/>
                <w:lang w:val="ru-RU" w:eastAsia="ru-RU" w:bidi="ar-SA"/>
              </w:rPr>
              <w:t>.</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В случае </w:t>
            </w:r>
            <w:proofErr w:type="spellStart"/>
            <w:r w:rsidRPr="00C30599">
              <w:rPr>
                <w:rFonts w:ascii="Times New Roman" w:eastAsia="Times New Roman" w:hAnsi="Times New Roman"/>
                <w:color w:val="2D2D2D"/>
                <w:sz w:val="22"/>
                <w:szCs w:val="22"/>
                <w:lang w:val="ru-RU" w:eastAsia="ru-RU" w:bidi="ar-SA"/>
              </w:rPr>
              <w:t>непоступления</w:t>
            </w:r>
            <w:proofErr w:type="spellEnd"/>
            <w:r w:rsidRPr="00C30599">
              <w:rPr>
                <w:rFonts w:ascii="Times New Roman" w:eastAsia="Times New Roman" w:hAnsi="Times New Roman"/>
                <w:color w:val="2D2D2D"/>
                <w:sz w:val="22"/>
                <w:szCs w:val="22"/>
                <w:lang w:val="ru-RU" w:eastAsia="ru-RU" w:bidi="ar-SA"/>
              </w:rPr>
              <w:t xml:space="preserve"> ответа на настоящее письмо в 40-дневный срок с момента направления, вопрос о передаче в пользование части общего имущества, затрагиваемого при проведении работ по переустройству (перепланировке) в рамках перевода, будет считаться Вами согласованным.</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Приложение: опросный лист на 1 л.</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 ДОЛЖНОСТНОГО ЛИЦА И РАСШИФРОВКА</w:t>
            </w:r>
          </w:p>
        </w:tc>
      </w:tr>
      <w:tr w:rsidR="00C30599" w:rsidRPr="00C30599" w:rsidTr="00C30599">
        <w:trPr>
          <w:trHeight w:val="15"/>
        </w:trPr>
        <w:tc>
          <w:tcPr>
            <w:tcW w:w="2957"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92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587" w:type="dxa"/>
            <w:gridSpan w:val="2"/>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468"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805" w:type="dxa"/>
            <w:gridSpan w:val="3"/>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Департамент городского имущества города Москвы</w:t>
            </w:r>
            <w:r w:rsidRPr="00C30599">
              <w:rPr>
                <w:rFonts w:ascii="Times New Roman" w:eastAsia="Times New Roman" w:hAnsi="Times New Roman"/>
                <w:color w:val="2D2D2D"/>
                <w:sz w:val="22"/>
                <w:szCs w:val="22"/>
                <w:lang w:val="ru-RU" w:eastAsia="ru-RU" w:bidi="ar-SA"/>
              </w:rPr>
              <w:br/>
            </w:r>
          </w:p>
        </w:tc>
      </w:tr>
      <w:tr w:rsidR="00C30599" w:rsidRPr="00C30599" w:rsidTr="00C30599">
        <w:tc>
          <w:tcPr>
            <w:tcW w:w="554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Опросный лист по переводу квартир по адресу:</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218"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 нежилой фонд</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Вопрос 1: Проводилось ли общее собрание собственников по вопросу передачи в пользование части общего имущества собственникам переводимых квартир?</w:t>
            </w:r>
            <w:r w:rsidRPr="00C30599">
              <w:rPr>
                <w:rFonts w:ascii="Times New Roman" w:eastAsia="Times New Roman" w:hAnsi="Times New Roman"/>
                <w:color w:val="2D2D2D"/>
                <w:sz w:val="22"/>
                <w:szCs w:val="22"/>
                <w:lang w:val="ru-RU" w:eastAsia="ru-RU" w:bidi="ar-SA"/>
              </w:rPr>
              <w:br/>
              <w:t>(нужный ответ обведите)</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НЕТ</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Вопрос 2: Извещали ли Вас заранее о проведении указанного собрания?</w:t>
            </w:r>
            <w:r w:rsidRPr="00C30599">
              <w:rPr>
                <w:rFonts w:ascii="Times New Roman" w:eastAsia="Times New Roman" w:hAnsi="Times New Roman"/>
                <w:color w:val="2D2D2D"/>
                <w:sz w:val="22"/>
                <w:szCs w:val="22"/>
                <w:lang w:val="ru-RU" w:eastAsia="ru-RU" w:bidi="ar-SA"/>
              </w:rPr>
              <w:br/>
              <w:t>(нужный ответ обведите)</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ДА</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НЕТ</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Вопрос 3: Каким было Ваше решение о передаче в пользование части общего имущества собственникам переводимых квартир?</w:t>
            </w:r>
            <w:r w:rsidRPr="00C30599">
              <w:rPr>
                <w:rFonts w:ascii="Times New Roman" w:eastAsia="Times New Roman" w:hAnsi="Times New Roman"/>
                <w:color w:val="2D2D2D"/>
                <w:sz w:val="22"/>
                <w:szCs w:val="22"/>
                <w:lang w:val="ru-RU" w:eastAsia="ru-RU" w:bidi="ar-SA"/>
              </w:rPr>
              <w:br/>
              <w:t>(нужный ответ обведите)</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Положительным</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Отрицательным</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Воздержался</w:t>
            </w:r>
          </w:p>
        </w:tc>
      </w:tr>
      <w:tr w:rsidR="00C30599" w:rsidRPr="00C30599" w:rsidTr="00C30599">
        <w:tc>
          <w:tcPr>
            <w:tcW w:w="11273"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Примечания</w:t>
            </w:r>
          </w:p>
        </w:tc>
      </w:tr>
      <w:tr w:rsidR="00C30599" w:rsidRPr="00C30599" w:rsidTr="00C30599">
        <w:tc>
          <w:tcPr>
            <w:tcW w:w="11273"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957" w:type="dxa"/>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Собственник квартиры</w:t>
            </w:r>
          </w:p>
        </w:tc>
        <w:tc>
          <w:tcPr>
            <w:tcW w:w="8316"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957"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8316"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(адрес квартиры, ФИО, реквизиты документа, подтверждающего право собственности на квартиру)</w:t>
            </w:r>
          </w:p>
        </w:tc>
      </w:tr>
      <w:tr w:rsidR="00C30599" w:rsidRPr="00C30599" w:rsidTr="00C30599">
        <w:tc>
          <w:tcPr>
            <w:tcW w:w="11273"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ПОДПИСЬ</w:t>
            </w:r>
          </w:p>
        </w:tc>
      </w:tr>
    </w:tbl>
    <w:p w:rsidR="00C30599" w:rsidRPr="00C30599" w:rsidRDefault="00C30599" w:rsidP="00C30599">
      <w:pPr>
        <w:shd w:val="clear" w:color="auto" w:fill="FFFFFF"/>
        <w:spacing w:before="375" w:after="225" w:line="240" w:lineRule="auto"/>
        <w:ind w:left="0"/>
        <w:jc w:val="center"/>
        <w:textAlignment w:val="baseline"/>
        <w:outlineLvl w:val="1"/>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Приложение 2. Порядок взаимодействия Департамента городского имущества города Москвы и органов местного самоуправления муниципальных округов в городе Москве при согласовании проекта решения уполномоченного органа исполнительной власти города Москвы о ..</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Приложение 2</w:t>
      </w:r>
      <w:r w:rsidRPr="00C30599">
        <w:rPr>
          <w:rFonts w:ascii="Times New Roman" w:eastAsia="Times New Roman" w:hAnsi="Times New Roman"/>
          <w:color w:val="2D2D2D"/>
          <w:sz w:val="22"/>
          <w:szCs w:val="22"/>
          <w:lang w:val="ru-RU" w:eastAsia="ru-RU" w:bidi="ar-SA"/>
        </w:rPr>
        <w:br/>
        <w:t>к постановлению Правительства Москвы</w:t>
      </w:r>
      <w:r w:rsidRPr="00C30599">
        <w:rPr>
          <w:rFonts w:ascii="Times New Roman" w:eastAsia="Times New Roman" w:hAnsi="Times New Roman"/>
          <w:color w:val="2D2D2D"/>
          <w:sz w:val="22"/>
          <w:szCs w:val="22"/>
          <w:lang w:val="ru-RU" w:eastAsia="ru-RU" w:bidi="ar-SA"/>
        </w:rPr>
        <w:br/>
        <w:t>от 27 октября 2015 года N 692-ПП</w:t>
      </w:r>
    </w:p>
    <w:p w:rsidR="00C30599" w:rsidRPr="00C30599" w:rsidRDefault="00C30599" w:rsidP="00C30599">
      <w:pPr>
        <w:shd w:val="clear" w:color="auto" w:fill="FFFFFF"/>
        <w:spacing w:after="0" w:line="288" w:lineRule="atLeast"/>
        <w:ind w:left="0"/>
        <w:jc w:val="center"/>
        <w:textAlignment w:val="baseline"/>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     </w:t>
      </w:r>
      <w:r w:rsidRPr="00C30599">
        <w:rPr>
          <w:rFonts w:ascii="Times New Roman" w:eastAsia="Times New Roman" w:hAnsi="Times New Roman"/>
          <w:color w:val="3C3C3C"/>
          <w:sz w:val="22"/>
          <w:szCs w:val="22"/>
          <w:lang w:val="ru-RU" w:eastAsia="ru-RU" w:bidi="ar-SA"/>
        </w:rPr>
        <w:br/>
        <w:t>     </w:t>
      </w:r>
      <w:r w:rsidRPr="00C30599">
        <w:rPr>
          <w:rFonts w:ascii="Times New Roman" w:eastAsia="Times New Roman" w:hAnsi="Times New Roman"/>
          <w:color w:val="3C3C3C"/>
          <w:sz w:val="22"/>
          <w:szCs w:val="22"/>
          <w:lang w:val="ru-RU" w:eastAsia="ru-RU" w:bidi="ar-SA"/>
        </w:rPr>
        <w:br/>
        <w:t>Порядок взаимодействия Департамента городского имущества города Москвы и органов местного самоуправления муниципальных округов в городе Москве при согласовании проекта решения уполномоченного органа исполнительной власти города Москвы о переводе жилого помещения в нежилое помещение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1. Общие положения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Порядок взаимодействия Департамента городского имущества города Москвы и органов местного самоуправления муниципальных округов в городе Москве при согласовании проекта решения уполномоченного органа исполнительной власти города Москвы о переводе жилого помещения в нежилое помещение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 (далее - Порядок), разработан в соответствии с </w:t>
      </w:r>
      <w:hyperlink r:id="rId100" w:history="1">
        <w:r w:rsidRPr="00C30599">
          <w:rPr>
            <w:rFonts w:ascii="Times New Roman" w:eastAsia="Times New Roman" w:hAnsi="Times New Roman"/>
            <w:color w:val="00466E"/>
            <w:sz w:val="22"/>
            <w:szCs w:val="22"/>
            <w:u w:val="single"/>
            <w:lang w:val="ru-RU" w:eastAsia="ru-RU" w:bidi="ar-SA"/>
          </w:rPr>
          <w:t>частью 8 статьи 1 Закона города Москвы от 11 июля 2012 года N 39 "О наделении органов местного самоуправления муниципальных округов в городе Москве отдельными полномочиями города Москвы"</w:t>
        </w:r>
      </w:hyperlink>
      <w:r w:rsidRPr="00C30599">
        <w:rPr>
          <w:rFonts w:ascii="Times New Roman" w:eastAsia="Times New Roman" w:hAnsi="Times New Roman"/>
          <w:color w:val="2D2D2D"/>
          <w:sz w:val="22"/>
          <w:szCs w:val="22"/>
          <w:lang w:val="ru-RU" w:eastAsia="ru-RU" w:bidi="ar-SA"/>
        </w:rPr>
        <w:t> и определяет порядок реализации советами депутатов муниципальных округов в городе Москве (далее - советы депутатов) отдельных полномочий города Москвы по рассмотрению представленных в установленном порядке в Департамент городского имущества города Москвы (далее - Департамент) документов для перевода жилого помещения в нежилое (далее - документы по переводу) и согласованию проекта решения Департамента о переводе жилого помещения в нежилое в многоквартирном жилом доме, расположенном в пределах территории соответствующего муниципального округа (далее - проект решения).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2. Порядок направления обращения и проекта решения о переводе жилого помещения в нежилое</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2.1. Департамент в течение трех календарных дней со дня, следующего за днем регистрации в Департаменте запроса заявителя о переводе, направляет в совет депутатов обращение Департамента о согласовании, проект решения и копии документов по переводу (пункт 2.2 настоящего Порядка) при 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 (в случае если переустройство и (или) перепланировка требуются для обеспечения использования такого помещения в качестве нежилого помещения).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2.2. К обращению Департамента о согласовании прилагаются копии следующих документов по переводу:</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решение общего собрания собственников помещений в многоквартирном жилом доме, оформленное протоколом, о передаче в пользование части общего имущества, используемого при переустройстве и (или) перепланировке и необходимого для обустройства отдельного входа в жилое помещение, переводимое в установленном порядке в нежилое помещение, и/или о присоединении к переводимому помещению части общего имущества при переустройстве и (или) перепланировке, и документы, подтверждающие результаты голосования собственников;</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анализ объектов недвижимости для оценки возможности проведения работ, выполненный организацией, уполномоченной Комитетом по архитектуре и градостроительству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3. Порядок рассмотрения документов и согласования проекта решения о переводе жилого помещения в нежилое советом депутатов</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 Обращение Департамента о согласовании подлежит регистрации в день его поступления в совет депутатов.</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3.2. Проект решения и документы по переводу, указанные в пункте 2.2 настоящего Порядка, подлежат рассмотрению на заседании совета депутатов в срок, не превышающий 30 календарных дней со дня регистрации советом депутатов обращения Департамента о согласовании.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 Совет депутатов рассматривает документы по переводу, указанные в пункте 2.2 настоящего Порядка, в части соблюдения порядка проведения общего собрания собственников помещений в многоквартирном доме.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 Совет депутатов осуществляет информирование жителей многоквартирного дома о переводе жилого помещения в нежилое в многоквартирном доме путем размещения сообщений в письменной форме в помещениях данного дома, доступных для всех собственников помещений, на информационных стендах муниципального округа, на территории которого расположено соответствующее помещение, на информационных стендах в органе местного самоуправления, в управе, а также посредством размещения информации на официальном сайте органа местного самоуправления в информационно-телекоммуникационной сети Интернет.</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 Основанием для отказа советом депутатов в согласовании проекта решения является нарушение порядка проведения общего собрания собственников помещений в многоквартирном жилом доме.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 Иные обстоятельства не могут являться основанием для отказа советом депутатов в согласовании проекта решения.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3.7. Решение совета депутатов о согласовании или об отказе в согласовании проекта решения направляется в Департамент в срок не позднее трех календарных дней со дня его принятия.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3.8. В случае принятия советом депутатов решения с нарушением условий, установленных пунктами 3.2, 3.3 и 3.5 настоящего Порядка, проект решения считается согласованным.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3.9. Если в течение 33 календарных дней со дня регистрации обращения в соответствии с пунктом 3.1 настоящего Порядка в Департамент не поступит решение совета депутатов о согласовании проекта решения, то такой проект решения считается согласованным.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1"/>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Приложение 3. Положение о Межведомственной комиссии города Москвы по определению соответствия нежилых помещений требованиям, предъявляемым к жилым помещениям в рамках перевода нежилых помещений в жилые помещения</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Приложение 3</w:t>
      </w:r>
      <w:r w:rsidRPr="00C30599">
        <w:rPr>
          <w:rFonts w:ascii="Times New Roman" w:eastAsia="Times New Roman" w:hAnsi="Times New Roman"/>
          <w:color w:val="2D2D2D"/>
          <w:sz w:val="22"/>
          <w:szCs w:val="22"/>
          <w:lang w:val="ru-RU" w:eastAsia="ru-RU" w:bidi="ar-SA"/>
        </w:rPr>
        <w:br/>
        <w:t>к постановлению Правительства Москвы</w:t>
      </w:r>
      <w:r w:rsidRPr="00C30599">
        <w:rPr>
          <w:rFonts w:ascii="Times New Roman" w:eastAsia="Times New Roman" w:hAnsi="Times New Roman"/>
          <w:color w:val="2D2D2D"/>
          <w:sz w:val="22"/>
          <w:szCs w:val="22"/>
          <w:lang w:val="ru-RU" w:eastAsia="ru-RU" w:bidi="ar-SA"/>
        </w:rPr>
        <w:br/>
        <w:t>от 27 октября 2015 года N 692-ПП</w:t>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1. Общие положения</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1.1. Межведомственная комиссия города Москвы по определению соответствия нежилых помещений требованиям, предъявляемым к жилым помещениям в рамках перевода нежилых помещений в жилые (далее - Комиссия), создана для рассмотрения вопросов, связанных с определением соответствия нежилых помещений требованиям, предъявляемым к жилым помещениям, признанием нежилых помещений жилыми помещениями, определением возможности обеспечить соответствие нежилых помещений требованиям, предъявляемым к жилым помещениям.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1.2. Комиссия руководствуется в своей работе законодательством и иными нормативными правовыми актами Российской Федерации и правовыми актами города Москвы, в том числе строительными, санитарными нормами и правилами, нормативными требованиями по эксплуатации жилищного фонда, а также настоящим Положением.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1.3. Комиссия рассматривает вопросы и принимает решения в пределах предоставленных ей полномочий, связанных с использованием жилищного и нежилого фондов, расположенных на территории города Москвы, независимо от ведомственной принадлежности и форм собственности.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1.4. Решения Комиссии могут быть обжалованы в судебном порядке.</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2. Полномочия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Комиссия осуществляет рассмотрение вопросов и принятие решений: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соответствии/несоответствии нежилого помещения требованиям, предъявляемым к жилому помещению, и его пригодности для проживания;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проведении обследования нежилого помещения;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возможности обеспечить соответствие нежилых помещений требованиям, предъявляемым к жилым помещениям.</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3. Состав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3.1. Состав Комиссии утверждается Департаментом городского имущества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3.2. В состав Комиссии входят представители Департамента городского имущества города Москвы, Государственной инспекции по контролю за использованием объектов недвижимости города Москвы, Государственной жилищной инспекции города Москвы, Управления Федеральной службы по надзору в сфере защиты прав потребителей и благополучия человека по городу Москве, Главного управления МЧС России по городу Москве, ГБУ </w:t>
      </w:r>
      <w:proofErr w:type="spellStart"/>
      <w:r w:rsidRPr="00C30599">
        <w:rPr>
          <w:rFonts w:ascii="Times New Roman" w:eastAsia="Times New Roman" w:hAnsi="Times New Roman"/>
          <w:color w:val="2D2D2D"/>
          <w:sz w:val="22"/>
          <w:szCs w:val="22"/>
          <w:lang w:val="ru-RU" w:eastAsia="ru-RU" w:bidi="ar-SA"/>
        </w:rPr>
        <w:t>МосгорБТИ</w:t>
      </w:r>
      <w:proofErr w:type="spellEnd"/>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3.3. К работе Комиссии в необходимых случаях могут привлекаться представители Комитета по архитектуре и градостроительству города Москвы, Комитета государственного строительного надзора города Москвы, Комитета города Москвы по ценовой политике в строительстве и государственной экспертизе проектов, иных органов исполнительной власти города Москвы и эксперты проектно-изыскательских организаций,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3.4. Представитель Территориального управления Федерального агентства по управлению государственным имуществом в городе Москве включается в состав Комиссии в порядке, установленном </w:t>
      </w:r>
      <w:hyperlink r:id="rId101"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C30599">
        <w:rPr>
          <w:rFonts w:ascii="Times New Roman" w:eastAsia="Times New Roman" w:hAnsi="Times New Roman"/>
          <w:color w:val="2D2D2D"/>
          <w:sz w:val="22"/>
          <w:szCs w:val="22"/>
          <w:lang w:val="ru-RU" w:eastAsia="ru-RU" w:bidi="ar-SA"/>
        </w:rPr>
        <w:t> (далее - </w:t>
      </w:r>
      <w:hyperlink r:id="rId102" w:history="1">
        <w:r w:rsidRPr="00C30599">
          <w:rPr>
            <w:rFonts w:ascii="Times New Roman" w:eastAsia="Times New Roman" w:hAnsi="Times New Roman"/>
            <w:color w:val="00466E"/>
            <w:sz w:val="22"/>
            <w:szCs w:val="22"/>
            <w:u w:val="single"/>
            <w:lang w:val="ru-RU" w:eastAsia="ru-RU" w:bidi="ar-SA"/>
          </w:rPr>
          <w:t>постановление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3.5. Собственник помещения привлекается к работе Комиссии с правом совещательного голоса в случаях, установленных </w:t>
      </w:r>
      <w:hyperlink r:id="rId103"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3.6. Председатель Комиссии, заместитель председателя Комиссии и секретарь Комиссии назначаются из числа должностных лиц Департамента городского имущества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4. Организационное обеспечение работы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Организационное обеспечение работы Комиссии осуществляет Департамент городского имущества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5. Регламент работы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 Комиссия проводит свои заседания по мере поступления материалов, но не реже чем раз в квартал.</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 Решение принимается большинством голосов членов Комиссии. Если равное число голосов "за" и "против", решающим голосом является голос председателя Комиссии, а в его отсутствие - заместителя председателя Комиссии.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5.3. Определение правомочности заседания Комиссии осуществляется по каждому вопросу, включенному в повестку заседания Комиссии отдельно.</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5.4. Заседание Комиссии проводится председателем Комиссии, в случае его отсутствия заместителем председателя Комиссии либо иным лицом, назначенным председателем из состава Комиссии.</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5.5. При необходимости Комиссия принимает решение о направлении запросов в иные органы исполнительной власти города Москвы, которые, в свою очередь, должны в срок не более 15 календарных дней обеспечить представление в Комиссию запрошенных материалов и/или сотрудников для проведения обследования.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5.6. Рассмотрение вопросов и принятие решений Комиссии о признании нежилого помещения жилым помещением, пригодным для проживания, осуществляется в соответствии </w:t>
      </w:r>
      <w:proofErr w:type="spellStart"/>
      <w:r w:rsidRPr="00C30599">
        <w:rPr>
          <w:rFonts w:ascii="Times New Roman" w:eastAsia="Times New Roman" w:hAnsi="Times New Roman"/>
          <w:color w:val="2D2D2D"/>
          <w:sz w:val="22"/>
          <w:szCs w:val="22"/>
          <w:lang w:val="ru-RU" w:eastAsia="ru-RU" w:bidi="ar-SA"/>
        </w:rPr>
        <w:t>с</w:t>
      </w:r>
      <w:hyperlink r:id="rId104" w:history="1">
        <w:r w:rsidRPr="00C30599">
          <w:rPr>
            <w:rFonts w:ascii="Times New Roman" w:eastAsia="Times New Roman" w:hAnsi="Times New Roman"/>
            <w:color w:val="00466E"/>
            <w:sz w:val="22"/>
            <w:szCs w:val="22"/>
            <w:u w:val="single"/>
            <w:lang w:val="ru-RU" w:eastAsia="ru-RU" w:bidi="ar-SA"/>
          </w:rPr>
          <w:t>постановлением</w:t>
        </w:r>
        <w:proofErr w:type="spellEnd"/>
        <w:r w:rsidRPr="00C30599">
          <w:rPr>
            <w:rFonts w:ascii="Times New Roman" w:eastAsia="Times New Roman" w:hAnsi="Times New Roman"/>
            <w:color w:val="00466E"/>
            <w:sz w:val="22"/>
            <w:szCs w:val="22"/>
            <w:u w:val="single"/>
            <w:lang w:val="ru-RU" w:eastAsia="ru-RU" w:bidi="ar-SA"/>
          </w:rPr>
          <w:t xml:space="preserve">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 путем определения соответствия нежилого помещения требованиям, установленным законодательством Российской Федерации и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5.7. При рассмотрении вопроса признания нежилого помещения жилым помещением, пригодным для проживания, Комиссией направляются запросы: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5.7.1. В Комитет по архитектуре и градостроительству города Москвы о нахождении помещения, переводимого из нежилого в жилое помещение, в доме, расположенном в жилой зоне в соответствии с функциональным зонированием территории (в соответствии с порядком взаимодействия Департамента городского имущества города Москвы и Комитета по архитектуре и градостроительству города Москвы).</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5.7.2. В Комитет по архитектуре и градостроительству города Москвы (в соответствии с порядком взаимодействия Департамента городского имущества города Москвы и Комитета по архитектуре и градостроительству города Москвы), Департамент труда и социальной защиты населения города Москвы, Департамент здравоохранения города Москвы и Департамент образования города Москвы о соответствии действующей социальной инфраструктуры района, в котором располагается признаваемое жилым помещение, создаваемой дополнительной нагрузке, при обращении по вопросу перевода нежилого помещения в жилое помещение.</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5.8. В случае принятия решения Комиссии о необходимости проведения обследования составляется </w:t>
      </w:r>
      <w:hyperlink r:id="rId105" w:history="1">
        <w:r w:rsidRPr="00C30599">
          <w:rPr>
            <w:rFonts w:ascii="Times New Roman" w:eastAsia="Times New Roman" w:hAnsi="Times New Roman"/>
            <w:color w:val="00466E"/>
            <w:sz w:val="22"/>
            <w:szCs w:val="22"/>
            <w:u w:val="single"/>
            <w:lang w:val="ru-RU" w:eastAsia="ru-RU" w:bidi="ar-SA"/>
          </w:rPr>
          <w:t>акт обследования помещения</w:t>
        </w:r>
      </w:hyperlink>
      <w:r w:rsidRPr="00C30599">
        <w:rPr>
          <w:rFonts w:ascii="Times New Roman" w:eastAsia="Times New Roman" w:hAnsi="Times New Roman"/>
          <w:color w:val="2D2D2D"/>
          <w:sz w:val="22"/>
          <w:szCs w:val="22"/>
          <w:lang w:val="ru-RU" w:eastAsia="ru-RU" w:bidi="ar-SA"/>
        </w:rPr>
        <w:t> (далее - акт) в трех экземплярах по форме, утвержденной </w:t>
      </w:r>
      <w:hyperlink r:id="rId106"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 По одному экземпляру акта направляют заявителю и собственнику нежилого помещения, один экземпляр остается в деле, сформированном Комиссией.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5.9. По результатам работы Комиссия принимает одно из следующих решений: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соответствии/несоответствии нежилого помещения требованиям, предъявляемым к жилому помещению, и его пригодности для проживания;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проведении обследования нежилого помещения;</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 возможности обеспечить соответствие нежилых помещений требованиям, предъявляемым к жилым помещениям.</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5.10. По окончании работы Комиссия принимает решение, которое оформляется в виде заключения (в трех экземплярах) по </w:t>
      </w:r>
      <w:hyperlink r:id="rId107" w:history="1">
        <w:r w:rsidRPr="00C30599">
          <w:rPr>
            <w:rFonts w:ascii="Times New Roman" w:eastAsia="Times New Roman" w:hAnsi="Times New Roman"/>
            <w:color w:val="00466E"/>
            <w:sz w:val="22"/>
            <w:szCs w:val="22"/>
            <w:u w:val="single"/>
            <w:lang w:val="ru-RU" w:eastAsia="ru-RU" w:bidi="ar-SA"/>
          </w:rPr>
          <w:t>форме</w:t>
        </w:r>
      </w:hyperlink>
      <w:r w:rsidRPr="00C30599">
        <w:rPr>
          <w:rFonts w:ascii="Times New Roman" w:eastAsia="Times New Roman" w:hAnsi="Times New Roman"/>
          <w:color w:val="2D2D2D"/>
          <w:sz w:val="22"/>
          <w:szCs w:val="22"/>
          <w:lang w:val="ru-RU" w:eastAsia="ru-RU" w:bidi="ar-SA"/>
        </w:rPr>
        <w:t>, утвержденной </w:t>
      </w:r>
      <w:hyperlink r:id="rId108" w:history="1">
        <w:r w:rsidRPr="00C30599">
          <w:rPr>
            <w:rFonts w:ascii="Times New Roman" w:eastAsia="Times New Roman" w:hAnsi="Times New Roman"/>
            <w:color w:val="00466E"/>
            <w:sz w:val="22"/>
            <w:szCs w:val="22"/>
            <w:u w:val="single"/>
            <w:lang w:val="ru-RU" w:eastAsia="ru-RU" w:bidi="ar-SA"/>
          </w:rPr>
          <w:t>постановлением Правительства Российской Федерации от 28 января 2006 года N 47</w:t>
        </w:r>
      </w:hyperlink>
      <w:r w:rsidRPr="00C30599">
        <w:rPr>
          <w:rFonts w:ascii="Times New Roman" w:eastAsia="Times New Roman" w:hAnsi="Times New Roman"/>
          <w:color w:val="2D2D2D"/>
          <w:sz w:val="22"/>
          <w:szCs w:val="22"/>
          <w:lang w:val="ru-RU" w:eastAsia="ru-RU" w:bidi="ar-SA"/>
        </w:rPr>
        <w:t>.</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6. Полномочия председателя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6.1. Председатель Комиссии осуществляет общее руководство Комиссией.</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6.2. Председатель Комиссии определяет дату заседания Комиссии и утверждает повестку заседания.</w:t>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6.3. В отсутствие председателя Комиссии его полномочия осуществляет заместитель председателя или лицо, назначенное председателем из состава Комиссии.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2"/>
        <w:rPr>
          <w:rFonts w:ascii="Times New Roman" w:eastAsia="Times New Roman" w:hAnsi="Times New Roman"/>
          <w:color w:val="4C4C4C"/>
          <w:sz w:val="22"/>
          <w:szCs w:val="22"/>
          <w:lang w:val="ru-RU" w:eastAsia="ru-RU" w:bidi="ar-SA"/>
        </w:rPr>
      </w:pPr>
      <w:r w:rsidRPr="00C30599">
        <w:rPr>
          <w:rFonts w:ascii="Times New Roman" w:eastAsia="Times New Roman" w:hAnsi="Times New Roman"/>
          <w:color w:val="4C4C4C"/>
          <w:sz w:val="22"/>
          <w:szCs w:val="22"/>
          <w:lang w:val="ru-RU" w:eastAsia="ru-RU" w:bidi="ar-SA"/>
        </w:rPr>
        <w:t>7. Секретарь Комиссии</w:t>
      </w:r>
    </w:p>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t>Секретарь Комиссии:</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организует прием и рассмотрение заявлений и прилагаемых к ним обосновывающих документов;</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организует проведение заседания Комиссии в назначенный председателем срок в соответствии с повесткой;</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по результатам работы Комиссии организует оформление протокола, актов, заключений и решения о согласовании проведения работ;</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t>- организует работу по направлению уполномоченным структурным подразделениям Правительства Москвы и Департамента городского имущества города Москвы решения и протоколов Комиссии, а также запросов в порядке, установленном распорядительными документами Департамента городского имущества города Москвы.</w:t>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C30599" w:rsidRPr="00C30599" w:rsidRDefault="00C30599" w:rsidP="00C30599">
      <w:pPr>
        <w:shd w:val="clear" w:color="auto" w:fill="FFFFFF"/>
        <w:spacing w:before="375" w:after="225" w:line="240" w:lineRule="auto"/>
        <w:ind w:left="0"/>
        <w:jc w:val="center"/>
        <w:textAlignment w:val="baseline"/>
        <w:outlineLvl w:val="1"/>
        <w:rPr>
          <w:rFonts w:ascii="Times New Roman" w:eastAsia="Times New Roman" w:hAnsi="Times New Roman"/>
          <w:color w:val="3C3C3C"/>
          <w:sz w:val="22"/>
          <w:szCs w:val="22"/>
          <w:lang w:val="ru-RU" w:eastAsia="ru-RU" w:bidi="ar-SA"/>
        </w:rPr>
      </w:pPr>
      <w:r w:rsidRPr="00C30599">
        <w:rPr>
          <w:rFonts w:ascii="Times New Roman" w:eastAsia="Times New Roman" w:hAnsi="Times New Roman"/>
          <w:color w:val="3C3C3C"/>
          <w:sz w:val="22"/>
          <w:szCs w:val="22"/>
          <w:lang w:val="ru-RU" w:eastAsia="ru-RU" w:bidi="ar-SA"/>
        </w:rPr>
        <w:t>Приложение 4. Форма акта о завершенном переустройстве и (или) перепланировке помещения в рамках перевода в жилое (нежилое)</w:t>
      </w:r>
    </w:p>
    <w:p w:rsidR="00C30599" w:rsidRPr="00C30599" w:rsidRDefault="00C30599" w:rsidP="00C30599">
      <w:pPr>
        <w:shd w:val="clear" w:color="auto" w:fill="FFFFFF"/>
        <w:spacing w:after="0" w:line="315" w:lineRule="atLeast"/>
        <w:ind w:left="0"/>
        <w:jc w:val="right"/>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Приложение 4</w:t>
      </w:r>
      <w:r w:rsidRPr="00C30599">
        <w:rPr>
          <w:rFonts w:ascii="Times New Roman" w:eastAsia="Times New Roman" w:hAnsi="Times New Roman"/>
          <w:color w:val="2D2D2D"/>
          <w:sz w:val="22"/>
          <w:szCs w:val="22"/>
          <w:lang w:val="ru-RU" w:eastAsia="ru-RU" w:bidi="ar-SA"/>
        </w:rPr>
        <w:br/>
        <w:t>к постановлению Правительства Москвы</w:t>
      </w:r>
      <w:r w:rsidRPr="00C30599">
        <w:rPr>
          <w:rFonts w:ascii="Times New Roman" w:eastAsia="Times New Roman" w:hAnsi="Times New Roman"/>
          <w:color w:val="2D2D2D"/>
          <w:sz w:val="22"/>
          <w:szCs w:val="22"/>
          <w:lang w:val="ru-RU" w:eastAsia="ru-RU" w:bidi="ar-SA"/>
        </w:rPr>
        <w:br/>
        <w:t>от 27 октября 2015 года N 692-ПП</w:t>
      </w:r>
    </w:p>
    <w:p w:rsidR="00C30599" w:rsidRPr="00C30599" w:rsidRDefault="00C30599" w:rsidP="00C30599">
      <w:pPr>
        <w:shd w:val="clear" w:color="auto" w:fill="FFFFFF"/>
        <w:spacing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br/>
      </w:r>
    </w:p>
    <w:tbl>
      <w:tblPr>
        <w:tblW w:w="0" w:type="auto"/>
        <w:tblCellMar>
          <w:left w:w="0" w:type="dxa"/>
          <w:right w:w="0" w:type="dxa"/>
        </w:tblCellMar>
        <w:tblLook w:val="04A0"/>
      </w:tblPr>
      <w:tblGrid>
        <w:gridCol w:w="739"/>
        <w:gridCol w:w="926"/>
        <w:gridCol w:w="168"/>
        <w:gridCol w:w="162"/>
        <w:gridCol w:w="1196"/>
        <w:gridCol w:w="893"/>
        <w:gridCol w:w="554"/>
        <w:gridCol w:w="392"/>
        <w:gridCol w:w="267"/>
        <w:gridCol w:w="185"/>
        <w:gridCol w:w="349"/>
        <w:gridCol w:w="337"/>
        <w:gridCol w:w="1014"/>
        <w:gridCol w:w="552"/>
        <w:gridCol w:w="1249"/>
        <w:gridCol w:w="372"/>
      </w:tblGrid>
      <w:tr w:rsidR="00C30599" w:rsidRPr="00C30599" w:rsidTr="00C30599">
        <w:trPr>
          <w:trHeight w:val="15"/>
        </w:trPr>
        <w:tc>
          <w:tcPr>
            <w:tcW w:w="739"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109"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663"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29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5"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29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478"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УТВЕРЖДАЮ:</w:t>
            </w: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(наименование должности сотрудника </w:t>
            </w:r>
            <w:proofErr w:type="spellStart"/>
            <w:r w:rsidRPr="00C30599">
              <w:rPr>
                <w:rFonts w:ascii="Times New Roman" w:eastAsia="Times New Roman" w:hAnsi="Times New Roman"/>
                <w:color w:val="2D2D2D"/>
                <w:sz w:val="22"/>
                <w:szCs w:val="22"/>
                <w:lang w:val="ru-RU" w:eastAsia="ru-RU" w:bidi="ar-SA"/>
              </w:rPr>
              <w:t>Мосжилинспекции</w:t>
            </w:r>
            <w:proofErr w:type="spellEnd"/>
            <w:r w:rsidRPr="00C30599">
              <w:rPr>
                <w:rFonts w:ascii="Times New Roman" w:eastAsia="Times New Roman" w:hAnsi="Times New Roman"/>
                <w:color w:val="2D2D2D"/>
                <w:sz w:val="22"/>
                <w:szCs w:val="22"/>
                <w:lang w:val="ru-RU" w:eastAsia="ru-RU" w:bidi="ar-SA"/>
              </w:rPr>
              <w:t>)</w:t>
            </w: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М.П.</w:t>
            </w: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(личная подпись)</w:t>
            </w: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(инициалы, фамилия)</w:t>
            </w:r>
          </w:p>
        </w:tc>
      </w:tr>
      <w:tr w:rsidR="00C30599" w:rsidRPr="00C30599" w:rsidTr="00C30599">
        <w:tc>
          <w:tcPr>
            <w:tcW w:w="6653"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620"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"___"_____________ 20__ г.</w:t>
            </w:r>
            <w:r w:rsidRPr="00C30599">
              <w:rPr>
                <w:rFonts w:ascii="Times New Roman" w:eastAsia="Times New Roman" w:hAnsi="Times New Roman"/>
                <w:color w:val="2D2D2D"/>
                <w:sz w:val="22"/>
                <w:szCs w:val="22"/>
                <w:lang w:val="ru-RU" w:eastAsia="ru-RU" w:bidi="ar-SA"/>
              </w:rPr>
              <w:br/>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b/>
                <w:bCs/>
                <w:color w:val="2D2D2D"/>
                <w:sz w:val="22"/>
                <w:szCs w:val="22"/>
                <w:lang w:val="ru-RU" w:eastAsia="ru-RU" w:bidi="ar-SA"/>
              </w:rPr>
              <w:t>АКТ</w:t>
            </w:r>
            <w:r w:rsidRPr="00C30599">
              <w:rPr>
                <w:rFonts w:ascii="Times New Roman" w:eastAsia="Times New Roman" w:hAnsi="Times New Roman"/>
                <w:b/>
                <w:bCs/>
                <w:color w:val="2D2D2D"/>
                <w:sz w:val="22"/>
                <w:szCs w:val="22"/>
                <w:lang w:val="ru-RU" w:eastAsia="ru-RU" w:bidi="ar-SA"/>
              </w:rPr>
              <w:br/>
              <w:t>о завершенном переустройстве и (или) перепланировке помещения в рамках перевода в жилое (нежилое)</w:t>
            </w:r>
          </w:p>
        </w:tc>
      </w:tr>
      <w:tr w:rsidR="00C30599" w:rsidRPr="00C30599" w:rsidTr="00C30599">
        <w:tc>
          <w:tcPr>
            <w:tcW w:w="6838"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Город Москва</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"___"_____________ 20__ г.</w:t>
            </w:r>
            <w:r w:rsidRPr="00C30599">
              <w:rPr>
                <w:rFonts w:ascii="Times New Roman" w:eastAsia="Times New Roman" w:hAnsi="Times New Roman"/>
                <w:color w:val="2D2D2D"/>
                <w:sz w:val="22"/>
                <w:szCs w:val="22"/>
                <w:lang w:val="ru-RU" w:eastAsia="ru-RU" w:bidi="ar-SA"/>
              </w:rPr>
              <w:br/>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218"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Адрес объекта:</w:t>
            </w:r>
          </w:p>
        </w:tc>
        <w:tc>
          <w:tcPr>
            <w:tcW w:w="4066"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218"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066"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(ул./пер. и т.д.)</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033"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(N дома)</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(N корп./стр.)</w:t>
            </w:r>
          </w:p>
        </w:tc>
      </w:tr>
      <w:tr w:rsidR="00C30599" w:rsidRPr="00C30599" w:rsidTr="00C30599">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805"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2033"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(N кв./</w:t>
            </w:r>
            <w:proofErr w:type="spellStart"/>
            <w:r w:rsidRPr="00C30599">
              <w:rPr>
                <w:rFonts w:ascii="Times New Roman" w:eastAsia="Times New Roman" w:hAnsi="Times New Roman"/>
                <w:color w:val="2D2D2D"/>
                <w:sz w:val="22"/>
                <w:szCs w:val="22"/>
                <w:lang w:val="ru-RU" w:eastAsia="ru-RU" w:bidi="ar-SA"/>
              </w:rPr>
              <w:t>пом</w:t>
            </w:r>
            <w:proofErr w:type="spellEnd"/>
            <w:r w:rsidRPr="00C30599">
              <w:rPr>
                <w:rFonts w:ascii="Times New Roman" w:eastAsia="Times New Roman" w:hAnsi="Times New Roman"/>
                <w:color w:val="2D2D2D"/>
                <w:sz w:val="22"/>
                <w:szCs w:val="22"/>
                <w:lang w:val="ru-RU" w:eastAsia="ru-RU" w:bidi="ar-SA"/>
              </w:rPr>
              <w:t>.)</w:t>
            </w:r>
          </w:p>
        </w:tc>
        <w:tc>
          <w:tcPr>
            <w:tcW w:w="4805" w:type="dxa"/>
            <w:gridSpan w:val="7"/>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Помещение</w:t>
            </w:r>
          </w:p>
        </w:tc>
        <w:tc>
          <w:tcPr>
            <w:tcW w:w="4435" w:type="dxa"/>
            <w:gridSpan w:val="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(указать: жилое/нежилое)</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033" w:type="dxa"/>
            <w:gridSpan w:val="3"/>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(N подъезда)</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(этаж)</w:t>
            </w:r>
          </w:p>
        </w:tc>
      </w:tr>
      <w:tr w:rsidR="00C30599" w:rsidRPr="00C30599" w:rsidTr="00C30599">
        <w:tc>
          <w:tcPr>
            <w:tcW w:w="6838"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Комиссия в составе представителей:</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 </w:t>
            </w:r>
            <w:proofErr w:type="spellStart"/>
            <w:r w:rsidRPr="00C30599">
              <w:rPr>
                <w:rFonts w:ascii="Times New Roman" w:eastAsia="Times New Roman" w:hAnsi="Times New Roman"/>
                <w:color w:val="2D2D2D"/>
                <w:sz w:val="22"/>
                <w:szCs w:val="22"/>
                <w:lang w:val="ru-RU" w:eastAsia="ru-RU" w:bidi="ar-SA"/>
              </w:rPr>
              <w:t>Мосжилинспекции</w:t>
            </w:r>
            <w:proofErr w:type="spellEnd"/>
            <w:r w:rsidRPr="00C30599">
              <w:rPr>
                <w:rFonts w:ascii="Times New Roman" w:eastAsia="Times New Roman" w:hAnsi="Times New Roman"/>
                <w:color w:val="2D2D2D"/>
                <w:sz w:val="22"/>
                <w:szCs w:val="22"/>
                <w:lang w:val="ru-RU" w:eastAsia="ru-RU" w:bidi="ar-SA"/>
              </w:rPr>
              <w:br/>
              <w:t>(председатель)</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xml:space="preserve">- Управления </w:t>
            </w:r>
            <w:proofErr w:type="spellStart"/>
            <w:r w:rsidRPr="00C30599">
              <w:rPr>
                <w:rFonts w:ascii="Times New Roman" w:eastAsia="Times New Roman" w:hAnsi="Times New Roman"/>
                <w:color w:val="2D2D2D"/>
                <w:sz w:val="22"/>
                <w:szCs w:val="22"/>
                <w:lang w:val="ru-RU" w:eastAsia="ru-RU" w:bidi="ar-SA"/>
              </w:rPr>
              <w:t>Роспотребнадзора</w:t>
            </w:r>
            <w:proofErr w:type="spellEnd"/>
            <w:r w:rsidRPr="00C30599">
              <w:rPr>
                <w:rFonts w:ascii="Times New Roman" w:eastAsia="Times New Roman" w:hAnsi="Times New Roman"/>
                <w:color w:val="2D2D2D"/>
                <w:sz w:val="22"/>
                <w:szCs w:val="22"/>
                <w:lang w:val="ru-RU" w:eastAsia="ru-RU" w:bidi="ar-SA"/>
              </w:rPr>
              <w:br/>
              <w:t>по городу Москве</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управы района города Москвы</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управляющей компании, ТСЖ (ЖК, ЖСК) или представители собственников при</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непосредственном управлении</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авторского надзора проектной организации</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Государственной инспекции по контролю за использованием объектов недвижимости (в случае если проектом переустройства и (или) перепланировки предусмотрено устройство входных групп (в том числе витрин, лестниц, крылец и других площадок) и проведение иных работ, предусматривающих выход</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за границы наружных стен здания)</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заявителя (заказчика)</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 исполнителя (производителя работ)</w:t>
            </w: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5174"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4" w:type="dxa"/>
            <w:gridSpan w:val="9"/>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установила:</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 Предъявлены к комиссии следующие мероприятия (работы):</w:t>
            </w:r>
          </w:p>
        </w:tc>
      </w:tr>
      <w:tr w:rsidR="00C30599" w:rsidRPr="00C30599" w:rsidTr="00C30599">
        <w:tc>
          <w:tcPr>
            <w:tcW w:w="11273" w:type="dxa"/>
            <w:gridSpan w:val="1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 указанием помещений, элементов, инженерных систем)</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 Ремонтно-строительные работы выполнены:</w:t>
            </w:r>
          </w:p>
        </w:tc>
      </w:tr>
      <w:tr w:rsidR="00C30599" w:rsidRPr="00C30599" w:rsidTr="00C30599">
        <w:tc>
          <w:tcPr>
            <w:tcW w:w="11273" w:type="dxa"/>
            <w:gridSpan w:val="1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(наименование и реквизиты производителя работ)</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 Проектная (исполнительная) документация разработана:</w:t>
            </w:r>
          </w:p>
        </w:tc>
      </w:tr>
      <w:tr w:rsidR="00C30599" w:rsidRPr="00C30599" w:rsidTr="00C30599">
        <w:tc>
          <w:tcPr>
            <w:tcW w:w="11273" w:type="dxa"/>
            <w:gridSpan w:val="1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(состав документации, наименование и реквизиты автора)</w:t>
            </w:r>
          </w:p>
        </w:tc>
      </w:tr>
      <w:tr w:rsidR="00C30599" w:rsidRPr="00C30599" w:rsidTr="00C30599">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утверждена</w:t>
            </w:r>
          </w:p>
        </w:tc>
        <w:tc>
          <w:tcPr>
            <w:tcW w:w="5729"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"___"______________ 20__ г.</w:t>
            </w:r>
          </w:p>
        </w:tc>
      </w:tr>
      <w:tr w:rsidR="00C30599" w:rsidRPr="00C30599" w:rsidTr="00C30599">
        <w:tc>
          <w:tcPr>
            <w:tcW w:w="1848"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729"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(наименование должности сотрудника с указанием организации, инициалы, фамилия)</w:t>
            </w:r>
            <w:r w:rsidRPr="00C30599">
              <w:rPr>
                <w:rFonts w:ascii="Times New Roman" w:eastAsia="Times New Roman" w:hAnsi="Times New Roman"/>
                <w:color w:val="2D2D2D"/>
                <w:sz w:val="22"/>
                <w:szCs w:val="22"/>
                <w:lang w:val="ru-RU" w:eastAsia="ru-RU" w:bidi="ar-SA"/>
              </w:rPr>
              <w:br/>
            </w:r>
          </w:p>
        </w:tc>
        <w:tc>
          <w:tcPr>
            <w:tcW w:w="3696" w:type="dxa"/>
            <w:gridSpan w:val="4"/>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Оборотная сторона акта о завершенном переустройстве</w:t>
            </w:r>
            <w:r w:rsidRPr="00C30599">
              <w:rPr>
                <w:rFonts w:ascii="Times New Roman" w:eastAsia="Times New Roman" w:hAnsi="Times New Roman"/>
                <w:color w:val="2D2D2D"/>
                <w:sz w:val="22"/>
                <w:szCs w:val="22"/>
                <w:lang w:val="ru-RU" w:eastAsia="ru-RU" w:bidi="ar-SA"/>
              </w:rPr>
              <w:br/>
              <w:t>и (или) перепланировке помещения в рамках перевода в жилое (нежилое)</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 Ремонтно-строительные работы произведены в сроки:</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начало работ "____"_____________ 20__ г.; окончание работ "____"_____________ 20__ г.</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 На основании осмотра в натуре предъявляемых к приемке помещений (элементов, инженерных систем) и ознакомления с проектной (исполнительной) документацией установлено:</w:t>
            </w:r>
          </w:p>
        </w:tc>
      </w:tr>
      <w:tr w:rsidR="00C30599" w:rsidRPr="00C30599" w:rsidTr="00C30599">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5.1.</w:t>
            </w:r>
          </w:p>
        </w:tc>
        <w:tc>
          <w:tcPr>
            <w:tcW w:w="10534" w:type="dxa"/>
            <w:gridSpan w:val="1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0534" w:type="dxa"/>
            <w:gridSpan w:val="1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(соответствует/не соответствует проекту - указать)</w:t>
            </w:r>
          </w:p>
        </w:tc>
      </w:tr>
      <w:tr w:rsidR="00C30599" w:rsidRPr="00C30599" w:rsidTr="00C30599">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5.2.</w:t>
            </w:r>
          </w:p>
        </w:tc>
        <w:tc>
          <w:tcPr>
            <w:tcW w:w="10534" w:type="dxa"/>
            <w:gridSpan w:val="15"/>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739"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10534" w:type="dxa"/>
            <w:gridSpan w:val="15"/>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(замечания надзорных органов (указать):</w:t>
            </w:r>
          </w:p>
        </w:tc>
      </w:tr>
      <w:tr w:rsidR="00C30599" w:rsidRPr="00C30599" w:rsidTr="00C30599">
        <w:tc>
          <w:tcPr>
            <w:tcW w:w="11273" w:type="dxa"/>
            <w:gridSpan w:val="1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(устранены/не устранены)</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Решение комиссии</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 Считать предъявленные комиссии мероприятия (работы):</w:t>
            </w:r>
          </w:p>
        </w:tc>
      </w:tr>
      <w:tr w:rsidR="00C30599" w:rsidRPr="00C30599" w:rsidTr="00C30599">
        <w:tc>
          <w:tcPr>
            <w:tcW w:w="11273" w:type="dxa"/>
            <w:gridSpan w:val="16"/>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выполненными в соответствии/не в соответствии с требованиями нормативов (указать обоснование несоответствия).</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 Считать настоящий акт основанием для проведения инвентаризационных обмеров и внесения изменений в учетно-техническую документацию органов технической инвентаризации.</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Приложения к акту:</w:t>
            </w: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1. Исполнительные чертежи:</w:t>
            </w:r>
          </w:p>
        </w:tc>
      </w:tr>
      <w:tr w:rsidR="00C30599" w:rsidRPr="00C30599" w:rsidTr="00C30599">
        <w:tc>
          <w:tcPr>
            <w:tcW w:w="6838"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(проектные материалы с внесенными в установленном порядке изменениями)</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2. Акты на скрытые работы:</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(указать)</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3. Акты приемки отдельных систем:</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6838" w:type="dxa"/>
            <w:gridSpan w:val="10"/>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(указать)</w:t>
            </w:r>
          </w:p>
        </w:tc>
        <w:tc>
          <w:tcPr>
            <w:tcW w:w="4435" w:type="dxa"/>
            <w:gridSpan w:val="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11273" w:type="dxa"/>
            <w:gridSpan w:val="16"/>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4. Журнал ремонтно-строительных работ на ______ листах.</w:t>
            </w: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Председатель комиссии</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(личная подпись)</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Члены комиссии</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(личная подпись)</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(личная подпись)</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w:t>
            </w:r>
          </w:p>
        </w:tc>
      </w:tr>
      <w:tr w:rsidR="00C30599" w:rsidRPr="00C30599" w:rsidTr="00C30599">
        <w:tc>
          <w:tcPr>
            <w:tcW w:w="3881" w:type="dxa"/>
            <w:gridSpan w:val="5"/>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2772"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(личная подпись)</w:t>
            </w:r>
          </w:p>
        </w:tc>
        <w:tc>
          <w:tcPr>
            <w:tcW w:w="554" w:type="dxa"/>
            <w:gridSpan w:val="2"/>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c>
          <w:tcPr>
            <w:tcW w:w="3696" w:type="dxa"/>
            <w:gridSpan w:val="4"/>
            <w:tcBorders>
              <w:top w:val="single" w:sz="6" w:space="0" w:color="000000"/>
              <w:left w:val="nil"/>
              <w:bottom w:val="nil"/>
              <w:right w:val="nil"/>
            </w:tcBorders>
            <w:tcMar>
              <w:top w:w="0" w:type="dxa"/>
              <w:left w:w="149" w:type="dxa"/>
              <w:bottom w:w="0" w:type="dxa"/>
              <w:right w:w="149" w:type="dxa"/>
            </w:tcMar>
            <w:hideMark/>
          </w:tcPr>
          <w:p w:rsidR="00C30599" w:rsidRPr="00C30599" w:rsidRDefault="00C30599" w:rsidP="00C30599">
            <w:pPr>
              <w:spacing w:after="0" w:line="315" w:lineRule="atLeast"/>
              <w:ind w:left="0"/>
              <w:jc w:val="center"/>
              <w:textAlignment w:val="baseline"/>
              <w:rPr>
                <w:rFonts w:ascii="Times New Roman" w:eastAsia="Times New Roman" w:hAnsi="Times New Roman"/>
                <w:color w:val="2D2D2D"/>
                <w:sz w:val="22"/>
                <w:szCs w:val="22"/>
                <w:lang w:val="ru-RU" w:eastAsia="ru-RU" w:bidi="ar-SA"/>
              </w:rPr>
            </w:pPr>
            <w:r w:rsidRPr="00C30599">
              <w:rPr>
                <w:rFonts w:ascii="Times New Roman" w:eastAsia="Times New Roman" w:hAnsi="Times New Roman"/>
                <w:color w:val="2D2D2D"/>
                <w:sz w:val="22"/>
                <w:szCs w:val="22"/>
                <w:lang w:val="ru-RU" w:eastAsia="ru-RU" w:bidi="ar-SA"/>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C30599" w:rsidRPr="00C30599" w:rsidRDefault="00C30599" w:rsidP="00C30599">
            <w:pPr>
              <w:spacing w:after="0" w:line="240" w:lineRule="auto"/>
              <w:ind w:left="0"/>
              <w:rPr>
                <w:rFonts w:ascii="Times New Roman" w:eastAsia="Times New Roman" w:hAnsi="Times New Roman"/>
                <w:color w:val="auto"/>
                <w:sz w:val="22"/>
                <w:szCs w:val="22"/>
                <w:lang w:val="ru-RU" w:eastAsia="ru-RU" w:bidi="ar-SA"/>
              </w:rPr>
            </w:pPr>
          </w:p>
        </w:tc>
      </w:tr>
    </w:tbl>
    <w:p w:rsidR="00C30599" w:rsidRPr="00C30599" w:rsidRDefault="00C30599" w:rsidP="00C30599">
      <w:pPr>
        <w:shd w:val="clear" w:color="auto" w:fill="FFFFFF"/>
        <w:spacing w:after="0" w:line="315" w:lineRule="atLeast"/>
        <w:ind w:left="0"/>
        <w:textAlignment w:val="baseline"/>
        <w:rPr>
          <w:rFonts w:ascii="Times New Roman" w:eastAsia="Times New Roman" w:hAnsi="Times New Roman"/>
          <w:color w:val="777777"/>
          <w:spacing w:val="2"/>
          <w:sz w:val="22"/>
          <w:szCs w:val="22"/>
          <w:lang w:val="ru-RU" w:eastAsia="ru-RU" w:bidi="ar-SA"/>
        </w:rPr>
      </w:pP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r w:rsidRPr="00C30599">
        <w:rPr>
          <w:rFonts w:ascii="Times New Roman" w:eastAsia="Times New Roman" w:hAnsi="Times New Roman"/>
          <w:color w:val="2D2D2D"/>
          <w:sz w:val="22"/>
          <w:szCs w:val="22"/>
          <w:lang w:val="ru-RU" w:eastAsia="ru-RU" w:bidi="ar-SA"/>
        </w:rPr>
        <w:br/>
      </w:r>
    </w:p>
    <w:p w:rsidR="00A111CB" w:rsidRPr="00C30599" w:rsidRDefault="00A111CB" w:rsidP="00C30599">
      <w:pPr>
        <w:ind w:left="-567"/>
        <w:rPr>
          <w:rFonts w:ascii="Times New Roman" w:hAnsi="Times New Roman"/>
          <w:sz w:val="22"/>
          <w:szCs w:val="22"/>
        </w:rPr>
      </w:pPr>
    </w:p>
    <w:sectPr w:rsidR="00A111CB" w:rsidRPr="00C30599" w:rsidSect="00A11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2EC"/>
    <w:multiLevelType w:val="multilevel"/>
    <w:tmpl w:val="9B0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73B4C"/>
    <w:multiLevelType w:val="multilevel"/>
    <w:tmpl w:val="2B4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22D45"/>
    <w:multiLevelType w:val="multilevel"/>
    <w:tmpl w:val="D01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166F1"/>
    <w:multiLevelType w:val="multilevel"/>
    <w:tmpl w:val="8F3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E1765"/>
    <w:multiLevelType w:val="multilevel"/>
    <w:tmpl w:val="47E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1154F"/>
    <w:multiLevelType w:val="multilevel"/>
    <w:tmpl w:val="771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C7EDE"/>
    <w:multiLevelType w:val="multilevel"/>
    <w:tmpl w:val="A83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65AC6"/>
    <w:multiLevelType w:val="multilevel"/>
    <w:tmpl w:val="312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0599"/>
    <w:rsid w:val="00324FFF"/>
    <w:rsid w:val="00A111CB"/>
    <w:rsid w:val="00B91D99"/>
    <w:rsid w:val="00C30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99"/>
    <w:pPr>
      <w:spacing w:after="160" w:line="288" w:lineRule="auto"/>
      <w:ind w:left="2160"/>
    </w:pPr>
    <w:rPr>
      <w:color w:val="5A5A5A"/>
      <w:lang w:val="en-US" w:eastAsia="en-US" w:bidi="en-US"/>
    </w:rPr>
  </w:style>
  <w:style w:type="paragraph" w:styleId="1">
    <w:name w:val="heading 1"/>
    <w:basedOn w:val="a"/>
    <w:link w:val="10"/>
    <w:uiPriority w:val="9"/>
    <w:qFormat/>
    <w:rsid w:val="00C30599"/>
    <w:pPr>
      <w:spacing w:before="100" w:beforeAutospacing="1" w:after="100" w:afterAutospacing="1" w:line="240" w:lineRule="auto"/>
      <w:ind w:left="0"/>
      <w:outlineLvl w:val="0"/>
    </w:pPr>
    <w:rPr>
      <w:rFonts w:ascii="Times New Roman" w:eastAsia="Times New Roman" w:hAnsi="Times New Roman"/>
      <w:b/>
      <w:bCs/>
      <w:color w:val="auto"/>
      <w:kern w:val="36"/>
      <w:sz w:val="48"/>
      <w:szCs w:val="48"/>
      <w:lang w:val="ru-RU" w:eastAsia="ru-RU" w:bidi="ar-SA"/>
    </w:rPr>
  </w:style>
  <w:style w:type="paragraph" w:styleId="2">
    <w:name w:val="heading 2"/>
    <w:basedOn w:val="a"/>
    <w:link w:val="20"/>
    <w:uiPriority w:val="9"/>
    <w:qFormat/>
    <w:rsid w:val="00C30599"/>
    <w:pPr>
      <w:spacing w:before="100" w:beforeAutospacing="1" w:after="100" w:afterAutospacing="1" w:line="240" w:lineRule="auto"/>
      <w:ind w:left="0"/>
      <w:outlineLvl w:val="1"/>
    </w:pPr>
    <w:rPr>
      <w:rFonts w:ascii="Times New Roman" w:eastAsia="Times New Roman" w:hAnsi="Times New Roman"/>
      <w:b/>
      <w:bCs/>
      <w:color w:val="auto"/>
      <w:sz w:val="36"/>
      <w:szCs w:val="36"/>
      <w:lang w:val="ru-RU" w:eastAsia="ru-RU" w:bidi="ar-SA"/>
    </w:rPr>
  </w:style>
  <w:style w:type="paragraph" w:styleId="3">
    <w:name w:val="heading 3"/>
    <w:basedOn w:val="a"/>
    <w:link w:val="30"/>
    <w:uiPriority w:val="9"/>
    <w:qFormat/>
    <w:rsid w:val="00C30599"/>
    <w:pPr>
      <w:spacing w:before="100" w:beforeAutospacing="1" w:after="100" w:afterAutospacing="1" w:line="240" w:lineRule="auto"/>
      <w:ind w:left="0"/>
      <w:outlineLvl w:val="2"/>
    </w:pPr>
    <w:rPr>
      <w:rFonts w:ascii="Times New Roman" w:eastAsia="Times New Roman" w:hAnsi="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uiPriority w:val="10"/>
    <w:qFormat/>
    <w:rsid w:val="00B91D99"/>
    <w:pPr>
      <w:spacing w:after="160"/>
      <w:contextualSpacing/>
    </w:pPr>
    <w:rPr>
      <w:rFonts w:ascii="Cambria" w:eastAsia="Times New Roman" w:hAnsi="Cambria"/>
      <w:smallCaps/>
      <w:color w:val="17365D"/>
      <w:spacing w:val="5"/>
      <w:sz w:val="72"/>
      <w:szCs w:val="72"/>
      <w:lang w:val="en-US" w:eastAsia="en-US" w:bidi="en-US"/>
    </w:rPr>
  </w:style>
  <w:style w:type="character" w:customStyle="1" w:styleId="a4">
    <w:name w:val="Название Знак"/>
    <w:basedOn w:val="a0"/>
    <w:link w:val="a3"/>
    <w:uiPriority w:val="10"/>
    <w:rsid w:val="00B91D99"/>
    <w:rPr>
      <w:rFonts w:ascii="Cambria" w:eastAsia="Times New Roman" w:hAnsi="Cambria"/>
      <w:smallCaps/>
      <w:color w:val="17365D"/>
      <w:spacing w:val="5"/>
      <w:sz w:val="72"/>
      <w:szCs w:val="72"/>
      <w:lang w:val="en-US" w:eastAsia="en-US" w:bidi="en-US"/>
    </w:rPr>
  </w:style>
  <w:style w:type="paragraph" w:styleId="a5">
    <w:name w:val="No Spacing"/>
    <w:qFormat/>
    <w:rsid w:val="00B91D99"/>
    <w:pPr>
      <w:ind w:left="2160"/>
    </w:pPr>
    <w:rPr>
      <w:rFonts w:eastAsia="Times New Roman"/>
      <w:color w:val="5A5A5A"/>
      <w:lang w:val="en-US" w:eastAsia="en-US" w:bidi="en-US"/>
    </w:rPr>
  </w:style>
  <w:style w:type="paragraph" w:styleId="a6">
    <w:name w:val="List Paragraph"/>
    <w:basedOn w:val="a"/>
    <w:uiPriority w:val="34"/>
    <w:qFormat/>
    <w:rsid w:val="00B91D99"/>
    <w:pPr>
      <w:ind w:left="708"/>
    </w:pPr>
    <w:rPr>
      <w:rFonts w:eastAsia="Times New Roman"/>
    </w:rPr>
  </w:style>
  <w:style w:type="character" w:customStyle="1" w:styleId="10">
    <w:name w:val="Заголовок 1 Знак"/>
    <w:basedOn w:val="a0"/>
    <w:link w:val="1"/>
    <w:uiPriority w:val="9"/>
    <w:rsid w:val="00C30599"/>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C30599"/>
    <w:rPr>
      <w:rFonts w:ascii="Times New Roman" w:eastAsia="Times New Roman" w:hAnsi="Times New Roman"/>
      <w:b/>
      <w:bCs/>
      <w:sz w:val="36"/>
      <w:szCs w:val="36"/>
    </w:rPr>
  </w:style>
  <w:style w:type="character" w:customStyle="1" w:styleId="30">
    <w:name w:val="Заголовок 3 Знак"/>
    <w:basedOn w:val="a0"/>
    <w:link w:val="3"/>
    <w:uiPriority w:val="9"/>
    <w:rsid w:val="00C30599"/>
    <w:rPr>
      <w:rFonts w:ascii="Times New Roman" w:eastAsia="Times New Roman" w:hAnsi="Times New Roman"/>
      <w:b/>
      <w:bCs/>
      <w:sz w:val="27"/>
      <w:szCs w:val="27"/>
    </w:rPr>
  </w:style>
  <w:style w:type="character" w:styleId="a7">
    <w:name w:val="Hyperlink"/>
    <w:basedOn w:val="a0"/>
    <w:uiPriority w:val="99"/>
    <w:semiHidden/>
    <w:unhideWhenUsed/>
    <w:rsid w:val="00C30599"/>
    <w:rPr>
      <w:color w:val="0000FF"/>
      <w:u w:val="single"/>
    </w:rPr>
  </w:style>
  <w:style w:type="character" w:styleId="a8">
    <w:name w:val="FollowedHyperlink"/>
    <w:basedOn w:val="a0"/>
    <w:uiPriority w:val="99"/>
    <w:semiHidden/>
    <w:unhideWhenUsed/>
    <w:rsid w:val="00C30599"/>
    <w:rPr>
      <w:color w:val="800080"/>
      <w:u w:val="single"/>
    </w:rPr>
  </w:style>
  <w:style w:type="paragraph" w:styleId="z-">
    <w:name w:val="HTML Top of Form"/>
    <w:basedOn w:val="a"/>
    <w:next w:val="a"/>
    <w:link w:val="z-0"/>
    <w:hidden/>
    <w:uiPriority w:val="99"/>
    <w:semiHidden/>
    <w:unhideWhenUsed/>
    <w:rsid w:val="00C30599"/>
    <w:pPr>
      <w:pBdr>
        <w:bottom w:val="single" w:sz="6" w:space="1" w:color="auto"/>
      </w:pBdr>
      <w:spacing w:after="0" w:line="240" w:lineRule="auto"/>
      <w:ind w:left="0"/>
      <w:jc w:val="center"/>
    </w:pPr>
    <w:rPr>
      <w:rFonts w:ascii="Arial" w:eastAsia="Times New Roman" w:hAnsi="Arial" w:cs="Arial"/>
      <w:vanish/>
      <w:color w:val="auto"/>
      <w:sz w:val="16"/>
      <w:szCs w:val="16"/>
      <w:lang w:val="ru-RU" w:eastAsia="ru-RU" w:bidi="ar-SA"/>
    </w:rPr>
  </w:style>
  <w:style w:type="character" w:customStyle="1" w:styleId="z-0">
    <w:name w:val="z-Начало формы Знак"/>
    <w:basedOn w:val="a0"/>
    <w:link w:val="z-"/>
    <w:uiPriority w:val="99"/>
    <w:semiHidden/>
    <w:rsid w:val="00C3059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30599"/>
    <w:pPr>
      <w:pBdr>
        <w:top w:val="single" w:sz="6" w:space="1" w:color="auto"/>
      </w:pBdr>
      <w:spacing w:after="0" w:line="240" w:lineRule="auto"/>
      <w:ind w:left="0"/>
      <w:jc w:val="center"/>
    </w:pPr>
    <w:rPr>
      <w:rFonts w:ascii="Arial" w:eastAsia="Times New Roman" w:hAnsi="Arial" w:cs="Arial"/>
      <w:vanish/>
      <w:color w:val="auto"/>
      <w:sz w:val="16"/>
      <w:szCs w:val="16"/>
      <w:lang w:val="ru-RU" w:eastAsia="ru-RU" w:bidi="ar-SA"/>
    </w:rPr>
  </w:style>
  <w:style w:type="character" w:customStyle="1" w:styleId="z-2">
    <w:name w:val="z-Конец формы Знак"/>
    <w:basedOn w:val="a0"/>
    <w:link w:val="z-1"/>
    <w:uiPriority w:val="99"/>
    <w:semiHidden/>
    <w:rsid w:val="00C30599"/>
    <w:rPr>
      <w:rFonts w:ascii="Arial" w:eastAsia="Times New Roman" w:hAnsi="Arial" w:cs="Arial"/>
      <w:vanish/>
      <w:sz w:val="16"/>
      <w:szCs w:val="16"/>
    </w:rPr>
  </w:style>
  <w:style w:type="character" w:customStyle="1" w:styleId="headernametx">
    <w:name w:val="header_name_tx"/>
    <w:basedOn w:val="a0"/>
    <w:rsid w:val="00C30599"/>
  </w:style>
  <w:style w:type="character" w:customStyle="1" w:styleId="apple-converted-space">
    <w:name w:val="apple-converted-space"/>
    <w:basedOn w:val="a0"/>
    <w:rsid w:val="00C30599"/>
  </w:style>
  <w:style w:type="character" w:customStyle="1" w:styleId="info-title">
    <w:name w:val="info-title"/>
    <w:basedOn w:val="a0"/>
    <w:rsid w:val="00C30599"/>
  </w:style>
  <w:style w:type="paragraph" w:customStyle="1" w:styleId="headertext">
    <w:name w:val="headertext"/>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customStyle="1" w:styleId="formattext">
    <w:name w:val="formattext"/>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customStyle="1" w:styleId="unformattext">
    <w:name w:val="unformattext"/>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styleId="a9">
    <w:name w:val="Normal (Web)"/>
    <w:basedOn w:val="a"/>
    <w:uiPriority w:val="99"/>
    <w:semiHidden/>
    <w:unhideWhenUsed/>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customStyle="1" w:styleId="copytitle">
    <w:name w:val="copytitle"/>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character" w:styleId="aa">
    <w:name w:val="Strong"/>
    <w:basedOn w:val="a0"/>
    <w:uiPriority w:val="22"/>
    <w:qFormat/>
    <w:rsid w:val="00C30599"/>
    <w:rPr>
      <w:b/>
      <w:bCs/>
    </w:rPr>
  </w:style>
  <w:style w:type="paragraph" w:customStyle="1" w:styleId="copyright">
    <w:name w:val="copyright"/>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customStyle="1" w:styleId="version-site">
    <w:name w:val="version-site"/>
    <w:basedOn w:val="a"/>
    <w:rsid w:val="00C3059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character" w:customStyle="1" w:styleId="mobile-apptx">
    <w:name w:val="mobile-app_tx"/>
    <w:basedOn w:val="a0"/>
    <w:rsid w:val="00C30599"/>
  </w:style>
  <w:style w:type="paragraph" w:styleId="ab">
    <w:name w:val="Balloon Text"/>
    <w:basedOn w:val="a"/>
    <w:link w:val="ac"/>
    <w:uiPriority w:val="99"/>
    <w:semiHidden/>
    <w:unhideWhenUsed/>
    <w:rsid w:val="00C305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0599"/>
    <w:rPr>
      <w:rFonts w:ascii="Tahoma" w:hAnsi="Tahoma" w:cs="Tahoma"/>
      <w:color w:val="5A5A5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695423893">
      <w:bodyDiv w:val="1"/>
      <w:marLeft w:val="0"/>
      <w:marRight w:val="0"/>
      <w:marTop w:val="0"/>
      <w:marBottom w:val="0"/>
      <w:divBdr>
        <w:top w:val="none" w:sz="0" w:space="0" w:color="auto"/>
        <w:left w:val="none" w:sz="0" w:space="0" w:color="auto"/>
        <w:bottom w:val="none" w:sz="0" w:space="0" w:color="auto"/>
        <w:right w:val="none" w:sz="0" w:space="0" w:color="auto"/>
      </w:divBdr>
      <w:divsChild>
        <w:div w:id="1810202118">
          <w:marLeft w:val="0"/>
          <w:marRight w:val="0"/>
          <w:marTop w:val="150"/>
          <w:marBottom w:val="210"/>
          <w:divBdr>
            <w:top w:val="none" w:sz="0" w:space="0" w:color="auto"/>
            <w:left w:val="none" w:sz="0" w:space="0" w:color="auto"/>
            <w:bottom w:val="none" w:sz="0" w:space="0" w:color="auto"/>
            <w:right w:val="none" w:sz="0" w:space="0" w:color="auto"/>
          </w:divBdr>
          <w:divsChild>
            <w:div w:id="169174607">
              <w:marLeft w:val="15"/>
              <w:marRight w:val="15"/>
              <w:marTop w:val="15"/>
              <w:marBottom w:val="15"/>
              <w:divBdr>
                <w:top w:val="none" w:sz="0" w:space="0" w:color="auto"/>
                <w:left w:val="none" w:sz="0" w:space="0" w:color="auto"/>
                <w:bottom w:val="none" w:sz="0" w:space="0" w:color="auto"/>
                <w:right w:val="none" w:sz="0" w:space="0" w:color="auto"/>
              </w:divBdr>
              <w:divsChild>
                <w:div w:id="579757132">
                  <w:marLeft w:val="0"/>
                  <w:marRight w:val="0"/>
                  <w:marTop w:val="0"/>
                  <w:marBottom w:val="0"/>
                  <w:divBdr>
                    <w:top w:val="none" w:sz="0" w:space="0" w:color="auto"/>
                    <w:left w:val="none" w:sz="0" w:space="0" w:color="auto"/>
                    <w:bottom w:val="none" w:sz="0" w:space="0" w:color="auto"/>
                    <w:right w:val="none" w:sz="0" w:space="0" w:color="auto"/>
                  </w:divBdr>
                </w:div>
                <w:div w:id="1293750603">
                  <w:marLeft w:val="0"/>
                  <w:marRight w:val="0"/>
                  <w:marTop w:val="0"/>
                  <w:marBottom w:val="0"/>
                  <w:divBdr>
                    <w:top w:val="none" w:sz="0" w:space="0" w:color="auto"/>
                    <w:left w:val="none" w:sz="0" w:space="0" w:color="auto"/>
                    <w:bottom w:val="none" w:sz="0" w:space="0" w:color="auto"/>
                    <w:right w:val="none" w:sz="0" w:space="0" w:color="auto"/>
                  </w:divBdr>
                </w:div>
              </w:divsChild>
            </w:div>
            <w:div w:id="798380216">
              <w:marLeft w:val="0"/>
              <w:marRight w:val="0"/>
              <w:marTop w:val="0"/>
              <w:marBottom w:val="0"/>
              <w:divBdr>
                <w:top w:val="none" w:sz="0" w:space="0" w:color="auto"/>
                <w:left w:val="none" w:sz="0" w:space="0" w:color="auto"/>
                <w:bottom w:val="none" w:sz="0" w:space="0" w:color="auto"/>
                <w:right w:val="none" w:sz="0" w:space="0" w:color="auto"/>
              </w:divBdr>
              <w:divsChild>
                <w:div w:id="116411365">
                  <w:marLeft w:val="0"/>
                  <w:marRight w:val="0"/>
                  <w:marTop w:val="0"/>
                  <w:marBottom w:val="0"/>
                  <w:divBdr>
                    <w:top w:val="none" w:sz="0" w:space="0" w:color="auto"/>
                    <w:left w:val="none" w:sz="0" w:space="0" w:color="auto"/>
                    <w:bottom w:val="none" w:sz="0" w:space="0" w:color="auto"/>
                    <w:right w:val="none" w:sz="0" w:space="0" w:color="auto"/>
                  </w:divBdr>
                  <w:divsChild>
                    <w:div w:id="1982228405">
                      <w:marLeft w:val="0"/>
                      <w:marRight w:val="0"/>
                      <w:marTop w:val="0"/>
                      <w:marBottom w:val="0"/>
                      <w:divBdr>
                        <w:top w:val="none" w:sz="0" w:space="0" w:color="auto"/>
                        <w:left w:val="none" w:sz="0" w:space="0" w:color="auto"/>
                        <w:bottom w:val="none" w:sz="0" w:space="0" w:color="auto"/>
                        <w:right w:val="none" w:sz="0" w:space="0" w:color="auto"/>
                      </w:divBdr>
                      <w:divsChild>
                        <w:div w:id="63573683">
                          <w:marLeft w:val="7905"/>
                          <w:marRight w:val="0"/>
                          <w:marTop w:val="0"/>
                          <w:marBottom w:val="0"/>
                          <w:divBdr>
                            <w:top w:val="none" w:sz="0" w:space="0" w:color="auto"/>
                            <w:left w:val="none" w:sz="0" w:space="0" w:color="auto"/>
                            <w:bottom w:val="none" w:sz="0" w:space="0" w:color="auto"/>
                            <w:right w:val="none" w:sz="0" w:space="0" w:color="auto"/>
                          </w:divBdr>
                        </w:div>
                      </w:divsChild>
                    </w:div>
                    <w:div w:id="810826957">
                      <w:marLeft w:val="-18345"/>
                      <w:marRight w:val="450"/>
                      <w:marTop w:val="525"/>
                      <w:marBottom w:val="0"/>
                      <w:divBdr>
                        <w:top w:val="none" w:sz="0" w:space="0" w:color="auto"/>
                        <w:left w:val="none" w:sz="0" w:space="0" w:color="auto"/>
                        <w:bottom w:val="none" w:sz="0" w:space="0" w:color="auto"/>
                        <w:right w:val="none" w:sz="0" w:space="0" w:color="auto"/>
                      </w:divBdr>
                    </w:div>
                    <w:div w:id="2432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494">
              <w:marLeft w:val="15"/>
              <w:marRight w:val="15"/>
              <w:marTop w:val="0"/>
              <w:marBottom w:val="0"/>
              <w:divBdr>
                <w:top w:val="none" w:sz="0" w:space="0" w:color="auto"/>
                <w:left w:val="none" w:sz="0" w:space="0" w:color="auto"/>
                <w:bottom w:val="none" w:sz="0" w:space="0" w:color="auto"/>
                <w:right w:val="none" w:sz="0" w:space="0" w:color="auto"/>
              </w:divBdr>
            </w:div>
          </w:divsChild>
        </w:div>
        <w:div w:id="1812020799">
          <w:marLeft w:val="0"/>
          <w:marRight w:val="0"/>
          <w:marTop w:val="0"/>
          <w:marBottom w:val="690"/>
          <w:divBdr>
            <w:top w:val="none" w:sz="0" w:space="0" w:color="auto"/>
            <w:left w:val="none" w:sz="0" w:space="0" w:color="auto"/>
            <w:bottom w:val="none" w:sz="0" w:space="0" w:color="auto"/>
            <w:right w:val="none" w:sz="0" w:space="0" w:color="auto"/>
          </w:divBdr>
          <w:divsChild>
            <w:div w:id="1324968810">
              <w:marLeft w:val="0"/>
              <w:marRight w:val="0"/>
              <w:marTop w:val="0"/>
              <w:marBottom w:val="450"/>
              <w:divBdr>
                <w:top w:val="none" w:sz="0" w:space="0" w:color="auto"/>
                <w:left w:val="none" w:sz="0" w:space="0" w:color="auto"/>
                <w:bottom w:val="none" w:sz="0" w:space="0" w:color="auto"/>
                <w:right w:val="none" w:sz="0" w:space="0" w:color="auto"/>
              </w:divBdr>
              <w:divsChild>
                <w:div w:id="2090733347">
                  <w:marLeft w:val="0"/>
                  <w:marRight w:val="0"/>
                  <w:marTop w:val="0"/>
                  <w:marBottom w:val="0"/>
                  <w:divBdr>
                    <w:top w:val="none" w:sz="0" w:space="0" w:color="auto"/>
                    <w:left w:val="none" w:sz="0" w:space="0" w:color="auto"/>
                    <w:bottom w:val="none" w:sz="0" w:space="0" w:color="auto"/>
                    <w:right w:val="none" w:sz="0" w:space="0" w:color="auto"/>
                  </w:divBdr>
                </w:div>
                <w:div w:id="1585262190">
                  <w:marLeft w:val="0"/>
                  <w:marRight w:val="0"/>
                  <w:marTop w:val="960"/>
                  <w:marBottom w:val="450"/>
                  <w:divBdr>
                    <w:top w:val="single" w:sz="6" w:space="8" w:color="CDCDCD"/>
                    <w:left w:val="single" w:sz="6" w:space="0" w:color="CDCDCD"/>
                    <w:bottom w:val="single" w:sz="6" w:space="30" w:color="CDCDCD"/>
                    <w:right w:val="single" w:sz="6" w:space="0" w:color="CDCDCD"/>
                  </w:divBdr>
                  <w:divsChild>
                    <w:div w:id="1177576978">
                      <w:marLeft w:val="0"/>
                      <w:marRight w:val="0"/>
                      <w:marTop w:val="0"/>
                      <w:marBottom w:val="1050"/>
                      <w:divBdr>
                        <w:top w:val="none" w:sz="0" w:space="0" w:color="auto"/>
                        <w:left w:val="none" w:sz="0" w:space="0" w:color="auto"/>
                        <w:bottom w:val="none" w:sz="0" w:space="0" w:color="auto"/>
                        <w:right w:val="none" w:sz="0" w:space="0" w:color="auto"/>
                      </w:divBdr>
                      <w:divsChild>
                        <w:div w:id="811096385">
                          <w:marLeft w:val="0"/>
                          <w:marRight w:val="0"/>
                          <w:marTop w:val="0"/>
                          <w:marBottom w:val="0"/>
                          <w:divBdr>
                            <w:top w:val="none" w:sz="0" w:space="0" w:color="auto"/>
                            <w:left w:val="none" w:sz="0" w:space="0" w:color="auto"/>
                            <w:bottom w:val="none" w:sz="0" w:space="0" w:color="auto"/>
                            <w:right w:val="none" w:sz="0" w:space="0" w:color="auto"/>
                          </w:divBdr>
                        </w:div>
                        <w:div w:id="1521967860">
                          <w:marLeft w:val="0"/>
                          <w:marRight w:val="0"/>
                          <w:marTop w:val="0"/>
                          <w:marBottom w:val="0"/>
                          <w:divBdr>
                            <w:top w:val="none" w:sz="0" w:space="0" w:color="auto"/>
                            <w:left w:val="none" w:sz="0" w:space="0" w:color="auto"/>
                            <w:bottom w:val="none" w:sz="0" w:space="0" w:color="auto"/>
                            <w:right w:val="none" w:sz="0" w:space="0" w:color="auto"/>
                          </w:divBdr>
                          <w:divsChild>
                            <w:div w:id="777411596">
                              <w:marLeft w:val="0"/>
                              <w:marRight w:val="0"/>
                              <w:marTop w:val="0"/>
                              <w:marBottom w:val="0"/>
                              <w:divBdr>
                                <w:top w:val="none" w:sz="0" w:space="0" w:color="auto"/>
                                <w:left w:val="none" w:sz="0" w:space="0" w:color="auto"/>
                                <w:bottom w:val="none" w:sz="0" w:space="0" w:color="auto"/>
                                <w:right w:val="none" w:sz="0" w:space="0" w:color="auto"/>
                              </w:divBdr>
                              <w:divsChild>
                                <w:div w:id="599680532">
                                  <w:marLeft w:val="0"/>
                                  <w:marRight w:val="0"/>
                                  <w:marTop w:val="0"/>
                                  <w:marBottom w:val="0"/>
                                  <w:divBdr>
                                    <w:top w:val="none" w:sz="0" w:space="0" w:color="auto"/>
                                    <w:left w:val="none" w:sz="0" w:space="0" w:color="auto"/>
                                    <w:bottom w:val="none" w:sz="0" w:space="0" w:color="auto"/>
                                    <w:right w:val="none" w:sz="0" w:space="0" w:color="auto"/>
                                  </w:divBdr>
                                  <w:divsChild>
                                    <w:div w:id="44985556">
                                      <w:marLeft w:val="0"/>
                                      <w:marRight w:val="0"/>
                                      <w:marTop w:val="0"/>
                                      <w:marBottom w:val="0"/>
                                      <w:divBdr>
                                        <w:top w:val="none" w:sz="0" w:space="0" w:color="auto"/>
                                        <w:left w:val="none" w:sz="0" w:space="0" w:color="auto"/>
                                        <w:bottom w:val="none" w:sz="0" w:space="0" w:color="auto"/>
                                        <w:right w:val="none" w:sz="0" w:space="0" w:color="auto"/>
                                      </w:divBdr>
                                      <w:divsChild>
                                        <w:div w:id="987786255">
                                          <w:marLeft w:val="0"/>
                                          <w:marRight w:val="0"/>
                                          <w:marTop w:val="0"/>
                                          <w:marBottom w:val="0"/>
                                          <w:divBdr>
                                            <w:top w:val="inset" w:sz="2" w:space="0" w:color="auto"/>
                                            <w:left w:val="inset" w:sz="2" w:space="1" w:color="auto"/>
                                            <w:bottom w:val="inset" w:sz="2" w:space="0" w:color="auto"/>
                                            <w:right w:val="inset" w:sz="2" w:space="1" w:color="auto"/>
                                          </w:divBdr>
                                        </w:div>
                                        <w:div w:id="855971508">
                                          <w:marLeft w:val="0"/>
                                          <w:marRight w:val="0"/>
                                          <w:marTop w:val="0"/>
                                          <w:marBottom w:val="0"/>
                                          <w:divBdr>
                                            <w:top w:val="inset" w:sz="2" w:space="0" w:color="auto"/>
                                            <w:left w:val="inset" w:sz="2" w:space="1" w:color="auto"/>
                                            <w:bottom w:val="inset" w:sz="2" w:space="0" w:color="auto"/>
                                            <w:right w:val="inset" w:sz="2" w:space="1" w:color="auto"/>
                                          </w:divBdr>
                                        </w:div>
                                        <w:div w:id="305667811">
                                          <w:marLeft w:val="0"/>
                                          <w:marRight w:val="0"/>
                                          <w:marTop w:val="0"/>
                                          <w:marBottom w:val="0"/>
                                          <w:divBdr>
                                            <w:top w:val="none" w:sz="0" w:space="0" w:color="auto"/>
                                            <w:left w:val="none" w:sz="0" w:space="0" w:color="auto"/>
                                            <w:bottom w:val="none" w:sz="0" w:space="0" w:color="auto"/>
                                            <w:right w:val="none" w:sz="0" w:space="0" w:color="auto"/>
                                          </w:divBdr>
                                        </w:div>
                                        <w:div w:id="135187812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345179751">
          <w:marLeft w:val="0"/>
          <w:marRight w:val="0"/>
          <w:marTop w:val="0"/>
          <w:marBottom w:val="225"/>
          <w:divBdr>
            <w:top w:val="single" w:sz="6" w:space="0" w:color="E0E0E0"/>
            <w:left w:val="single" w:sz="6" w:space="0" w:color="E0E0E0"/>
            <w:bottom w:val="single" w:sz="6" w:space="0" w:color="E0E0E0"/>
            <w:right w:val="single" w:sz="6" w:space="0" w:color="E0E0E0"/>
          </w:divBdr>
          <w:divsChild>
            <w:div w:id="467861857">
              <w:marLeft w:val="0"/>
              <w:marRight w:val="0"/>
              <w:marTop w:val="0"/>
              <w:marBottom w:val="0"/>
              <w:divBdr>
                <w:top w:val="none" w:sz="0" w:space="0" w:color="auto"/>
                <w:left w:val="none" w:sz="0" w:space="0" w:color="auto"/>
                <w:bottom w:val="none" w:sz="0" w:space="0" w:color="auto"/>
                <w:right w:val="none" w:sz="0" w:space="0" w:color="auto"/>
              </w:divBdr>
            </w:div>
            <w:div w:id="600724100">
              <w:marLeft w:val="0"/>
              <w:marRight w:val="0"/>
              <w:marTop w:val="0"/>
              <w:marBottom w:val="0"/>
              <w:divBdr>
                <w:top w:val="none" w:sz="0" w:space="0" w:color="auto"/>
                <w:left w:val="none" w:sz="0" w:space="0" w:color="auto"/>
                <w:bottom w:val="none" w:sz="0" w:space="0" w:color="auto"/>
                <w:right w:val="none" w:sz="0" w:space="0" w:color="auto"/>
              </w:divBdr>
            </w:div>
          </w:divsChild>
        </w:div>
        <w:div w:id="101196637">
          <w:marLeft w:val="0"/>
          <w:marRight w:val="0"/>
          <w:marTop w:val="0"/>
          <w:marBottom w:val="0"/>
          <w:divBdr>
            <w:top w:val="none" w:sz="0" w:space="0" w:color="auto"/>
            <w:left w:val="none" w:sz="0" w:space="0" w:color="auto"/>
            <w:bottom w:val="none" w:sz="0" w:space="0" w:color="auto"/>
            <w:right w:val="none" w:sz="0" w:space="0" w:color="auto"/>
          </w:divBdr>
          <w:divsChild>
            <w:div w:id="965698879">
              <w:marLeft w:val="0"/>
              <w:marRight w:val="0"/>
              <w:marTop w:val="0"/>
              <w:marBottom w:val="0"/>
              <w:divBdr>
                <w:top w:val="none" w:sz="0" w:space="0" w:color="auto"/>
                <w:left w:val="none" w:sz="0" w:space="0" w:color="auto"/>
                <w:bottom w:val="none" w:sz="0" w:space="0" w:color="auto"/>
                <w:right w:val="none" w:sz="0" w:space="0" w:color="auto"/>
              </w:divBdr>
            </w:div>
            <w:div w:id="890074575">
              <w:marLeft w:val="0"/>
              <w:marRight w:val="0"/>
              <w:marTop w:val="0"/>
              <w:marBottom w:val="0"/>
              <w:divBdr>
                <w:top w:val="none" w:sz="0" w:space="0" w:color="auto"/>
                <w:left w:val="none" w:sz="0" w:space="0" w:color="auto"/>
                <w:bottom w:val="none" w:sz="0" w:space="0" w:color="auto"/>
                <w:right w:val="none" w:sz="0" w:space="0" w:color="auto"/>
              </w:divBdr>
            </w:div>
            <w:div w:id="47710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37906495" TargetMode="External"/><Relationship Id="rId21" Type="http://schemas.openxmlformats.org/officeDocument/2006/relationships/hyperlink" Target="http://docs.cntd.ru/document/537947752" TargetMode="External"/><Relationship Id="rId42" Type="http://schemas.openxmlformats.org/officeDocument/2006/relationships/hyperlink" Target="http://docs.cntd.ru/document/3688149" TargetMode="External"/><Relationship Id="rId47" Type="http://schemas.openxmlformats.org/officeDocument/2006/relationships/hyperlink" Target="http://docs.cntd.ru/document/901943365" TargetMode="External"/><Relationship Id="rId63" Type="http://schemas.openxmlformats.org/officeDocument/2006/relationships/hyperlink" Target="http://docs.cntd.ru/document/901966282" TargetMode="External"/><Relationship Id="rId68" Type="http://schemas.openxmlformats.org/officeDocument/2006/relationships/hyperlink" Target="http://docs.cntd.ru/document/901966282" TargetMode="External"/><Relationship Id="rId84" Type="http://schemas.openxmlformats.org/officeDocument/2006/relationships/hyperlink" Target="http://docs.cntd.ru/document/901919946" TargetMode="External"/><Relationship Id="rId89" Type="http://schemas.openxmlformats.org/officeDocument/2006/relationships/hyperlink" Target="http://docs.cntd.ru/document/537982213" TargetMode="External"/><Relationship Id="rId2" Type="http://schemas.openxmlformats.org/officeDocument/2006/relationships/styles" Target="styles.xml"/><Relationship Id="rId16" Type="http://schemas.openxmlformats.org/officeDocument/2006/relationships/hyperlink" Target="http://docs.cntd.ru/document/537907820" TargetMode="External"/><Relationship Id="rId29" Type="http://schemas.openxmlformats.org/officeDocument/2006/relationships/hyperlink" Target="http://docs.cntd.ru/document/537936885" TargetMode="External"/><Relationship Id="rId107" Type="http://schemas.openxmlformats.org/officeDocument/2006/relationships/hyperlink" Target="http://docs.cntd.ru/document/901966282" TargetMode="External"/><Relationship Id="rId11" Type="http://schemas.openxmlformats.org/officeDocument/2006/relationships/hyperlink" Target="http://docs.cntd.ru/document/537982213" TargetMode="External"/><Relationship Id="rId24" Type="http://schemas.openxmlformats.org/officeDocument/2006/relationships/hyperlink" Target="http://docs.cntd.ru/document/537973494" TargetMode="External"/><Relationship Id="rId32" Type="http://schemas.openxmlformats.org/officeDocument/2006/relationships/hyperlink" Target="http://docs.cntd.ru/document/3677033" TargetMode="External"/><Relationship Id="rId37" Type="http://schemas.openxmlformats.org/officeDocument/2006/relationships/hyperlink" Target="http://docs.cntd.ru/document/537919839" TargetMode="External"/><Relationship Id="rId40" Type="http://schemas.openxmlformats.org/officeDocument/2006/relationships/hyperlink" Target="http://docs.cntd.ru/document/537919839" TargetMode="External"/><Relationship Id="rId45" Type="http://schemas.openxmlformats.org/officeDocument/2006/relationships/hyperlink" Target="http://docs.cntd.ru/document/537962920" TargetMode="External"/><Relationship Id="rId53" Type="http://schemas.openxmlformats.org/officeDocument/2006/relationships/hyperlink" Target="http://docs.cntd.ru/document/537931289" TargetMode="External"/><Relationship Id="rId58" Type="http://schemas.openxmlformats.org/officeDocument/2006/relationships/hyperlink" Target="http://docs.cntd.ru/document/901919946" TargetMode="External"/><Relationship Id="rId66" Type="http://schemas.openxmlformats.org/officeDocument/2006/relationships/hyperlink" Target="http://docs.cntd.ru/document/901966282" TargetMode="External"/><Relationship Id="rId74" Type="http://schemas.openxmlformats.org/officeDocument/2006/relationships/hyperlink" Target="http://docs.cntd.ru/document/901966282" TargetMode="External"/><Relationship Id="rId79" Type="http://schemas.openxmlformats.org/officeDocument/2006/relationships/hyperlink" Target="http://docs.cntd.ru/document/901966282" TargetMode="External"/><Relationship Id="rId87" Type="http://schemas.openxmlformats.org/officeDocument/2006/relationships/hyperlink" Target="http://docs.cntd.ru/document/9049996" TargetMode="External"/><Relationship Id="rId102" Type="http://schemas.openxmlformats.org/officeDocument/2006/relationships/hyperlink" Target="http://docs.cntd.ru/document/901966282" TargetMode="External"/><Relationship Id="rId110" Type="http://schemas.openxmlformats.org/officeDocument/2006/relationships/theme" Target="theme/theme1.xml"/><Relationship Id="rId5" Type="http://schemas.openxmlformats.org/officeDocument/2006/relationships/hyperlink" Target="http://docs.cntd.ru/document/537982213" TargetMode="External"/><Relationship Id="rId61" Type="http://schemas.openxmlformats.org/officeDocument/2006/relationships/hyperlink" Target="http://docs.cntd.ru/document/901966282" TargetMode="External"/><Relationship Id="rId82" Type="http://schemas.openxmlformats.org/officeDocument/2006/relationships/hyperlink" Target="http://docs.cntd.ru/document/537982213" TargetMode="External"/><Relationship Id="rId90" Type="http://schemas.openxmlformats.org/officeDocument/2006/relationships/hyperlink" Target="http://docs.cntd.ru/document/902228011" TargetMode="External"/><Relationship Id="rId95" Type="http://schemas.openxmlformats.org/officeDocument/2006/relationships/hyperlink" Target="http://docs.cntd.ru/document/3686331" TargetMode="External"/><Relationship Id="rId19" Type="http://schemas.openxmlformats.org/officeDocument/2006/relationships/hyperlink" Target="http://docs.cntd.ru/document/537932968" TargetMode="External"/><Relationship Id="rId14" Type="http://schemas.openxmlformats.org/officeDocument/2006/relationships/hyperlink" Target="http://docs.cntd.ru/document/537982213" TargetMode="External"/><Relationship Id="rId22" Type="http://schemas.openxmlformats.org/officeDocument/2006/relationships/hyperlink" Target="http://docs.cntd.ru/document/537960599" TargetMode="External"/><Relationship Id="rId27" Type="http://schemas.openxmlformats.org/officeDocument/2006/relationships/hyperlink" Target="http://docs.cntd.ru/document/537919839" TargetMode="External"/><Relationship Id="rId30" Type="http://schemas.openxmlformats.org/officeDocument/2006/relationships/hyperlink" Target="http://docs.cntd.ru/document/537919839" TargetMode="External"/><Relationship Id="rId35" Type="http://schemas.openxmlformats.org/officeDocument/2006/relationships/hyperlink" Target="http://docs.cntd.ru/document/537919839" TargetMode="External"/><Relationship Id="rId43" Type="http://schemas.openxmlformats.org/officeDocument/2006/relationships/hyperlink" Target="http://docs.cntd.ru/document/537902643" TargetMode="External"/><Relationship Id="rId48" Type="http://schemas.openxmlformats.org/officeDocument/2006/relationships/hyperlink" Target="http://docs.cntd.ru/document/901966282" TargetMode="External"/><Relationship Id="rId56" Type="http://schemas.openxmlformats.org/officeDocument/2006/relationships/hyperlink" Target="http://docs.cntd.ru/document/537907820" TargetMode="External"/><Relationship Id="rId64" Type="http://schemas.openxmlformats.org/officeDocument/2006/relationships/hyperlink" Target="http://docs.cntd.ru/document/901966282" TargetMode="External"/><Relationship Id="rId69" Type="http://schemas.openxmlformats.org/officeDocument/2006/relationships/hyperlink" Target="http://docs.cntd.ru/document/901966282" TargetMode="External"/><Relationship Id="rId77" Type="http://schemas.openxmlformats.org/officeDocument/2006/relationships/hyperlink" Target="http://docs.cntd.ru/document/901966282" TargetMode="External"/><Relationship Id="rId100" Type="http://schemas.openxmlformats.org/officeDocument/2006/relationships/hyperlink" Target="http://docs.cntd.ru/document/537921115" TargetMode="External"/><Relationship Id="rId105" Type="http://schemas.openxmlformats.org/officeDocument/2006/relationships/hyperlink" Target="http://docs.cntd.ru/document/901966282" TargetMode="External"/><Relationship Id="rId8" Type="http://schemas.openxmlformats.org/officeDocument/2006/relationships/hyperlink" Target="http://docs.cntd.ru/document/901966282" TargetMode="External"/><Relationship Id="rId51" Type="http://schemas.openxmlformats.org/officeDocument/2006/relationships/hyperlink" Target="http://docs.cntd.ru/document/537907820" TargetMode="External"/><Relationship Id="rId72" Type="http://schemas.openxmlformats.org/officeDocument/2006/relationships/hyperlink" Target="http://docs.cntd.ru/document/901966282" TargetMode="External"/><Relationship Id="rId80" Type="http://schemas.openxmlformats.org/officeDocument/2006/relationships/hyperlink" Target="http://docs.cntd.ru/document/901966282" TargetMode="External"/><Relationship Id="rId85" Type="http://schemas.openxmlformats.org/officeDocument/2006/relationships/hyperlink" Target="http://docs.cntd.ru/document/901919946" TargetMode="External"/><Relationship Id="rId93" Type="http://schemas.openxmlformats.org/officeDocument/2006/relationships/hyperlink" Target="http://docs.cntd.ru/document/537908078" TargetMode="External"/><Relationship Id="rId98" Type="http://schemas.openxmlformats.org/officeDocument/2006/relationships/hyperlink" Target="http://docs.cntd.ru/document/901919946" TargetMode="External"/><Relationship Id="rId3" Type="http://schemas.openxmlformats.org/officeDocument/2006/relationships/settings" Target="settings.xml"/><Relationship Id="rId12" Type="http://schemas.openxmlformats.org/officeDocument/2006/relationships/hyperlink" Target="http://docs.cntd.ru/document/537982213" TargetMode="External"/><Relationship Id="rId17" Type="http://schemas.openxmlformats.org/officeDocument/2006/relationships/hyperlink" Target="http://docs.cntd.ru/document/537908148" TargetMode="External"/><Relationship Id="rId25" Type="http://schemas.openxmlformats.org/officeDocument/2006/relationships/hyperlink" Target="http://docs.cntd.ru/document/537979437" TargetMode="External"/><Relationship Id="rId33" Type="http://schemas.openxmlformats.org/officeDocument/2006/relationships/hyperlink" Target="http://docs.cntd.ru/document/537919839" TargetMode="External"/><Relationship Id="rId38" Type="http://schemas.openxmlformats.org/officeDocument/2006/relationships/hyperlink" Target="http://docs.cntd.ru/document/537919839" TargetMode="External"/><Relationship Id="rId46" Type="http://schemas.openxmlformats.org/officeDocument/2006/relationships/hyperlink" Target="http://docs.cntd.ru/document/901919946" TargetMode="External"/><Relationship Id="rId59" Type="http://schemas.openxmlformats.org/officeDocument/2006/relationships/hyperlink" Target="http://docs.cntd.ru/document/901919946" TargetMode="External"/><Relationship Id="rId67" Type="http://schemas.openxmlformats.org/officeDocument/2006/relationships/hyperlink" Target="http://docs.cntd.ru/document/901966282" TargetMode="External"/><Relationship Id="rId103" Type="http://schemas.openxmlformats.org/officeDocument/2006/relationships/hyperlink" Target="http://docs.cntd.ru/document/901966282" TargetMode="External"/><Relationship Id="rId108" Type="http://schemas.openxmlformats.org/officeDocument/2006/relationships/hyperlink" Target="http://docs.cntd.ru/document/901966282" TargetMode="External"/><Relationship Id="rId20" Type="http://schemas.openxmlformats.org/officeDocument/2006/relationships/hyperlink" Target="http://docs.cntd.ru/document/537936639" TargetMode="External"/><Relationship Id="rId41" Type="http://schemas.openxmlformats.org/officeDocument/2006/relationships/hyperlink" Target="http://docs.cntd.ru/document/3672705" TargetMode="External"/><Relationship Id="rId54" Type="http://schemas.openxmlformats.org/officeDocument/2006/relationships/hyperlink" Target="http://docs.cntd.ru/document/902324512" TargetMode="External"/><Relationship Id="rId62" Type="http://schemas.openxmlformats.org/officeDocument/2006/relationships/hyperlink" Target="http://docs.cntd.ru/document/901966282" TargetMode="External"/><Relationship Id="rId70" Type="http://schemas.openxmlformats.org/officeDocument/2006/relationships/hyperlink" Target="http://docs.cntd.ru/document/901966282" TargetMode="External"/><Relationship Id="rId75" Type="http://schemas.openxmlformats.org/officeDocument/2006/relationships/hyperlink" Target="http://docs.cntd.ru/document/901966282" TargetMode="External"/><Relationship Id="rId83" Type="http://schemas.openxmlformats.org/officeDocument/2006/relationships/hyperlink" Target="http://docs.cntd.ru/document/901966282" TargetMode="External"/><Relationship Id="rId88" Type="http://schemas.openxmlformats.org/officeDocument/2006/relationships/hyperlink" Target="http://docs.cntd.ru/document/3674217" TargetMode="External"/><Relationship Id="rId91" Type="http://schemas.openxmlformats.org/officeDocument/2006/relationships/hyperlink" Target="http://docs.cntd.ru/document/537908078" TargetMode="External"/><Relationship Id="rId96" Type="http://schemas.openxmlformats.org/officeDocument/2006/relationships/hyperlink" Target="http://docs.cntd.ru/document/901919946" TargetMode="External"/><Relationship Id="rId1" Type="http://schemas.openxmlformats.org/officeDocument/2006/relationships/numbering" Target="numbering.xml"/><Relationship Id="rId6" Type="http://schemas.openxmlformats.org/officeDocument/2006/relationships/hyperlink" Target="http://docs.cntd.ru/messages/contacts" TargetMode="External"/><Relationship Id="rId15" Type="http://schemas.openxmlformats.org/officeDocument/2006/relationships/hyperlink" Target="http://docs.cntd.ru/document/537906495" TargetMode="External"/><Relationship Id="rId23" Type="http://schemas.openxmlformats.org/officeDocument/2006/relationships/hyperlink" Target="http://docs.cntd.ru/document/537966420" TargetMode="External"/><Relationship Id="rId28" Type="http://schemas.openxmlformats.org/officeDocument/2006/relationships/hyperlink" Target="http://docs.cntd.ru/document/537929704" TargetMode="External"/><Relationship Id="rId36" Type="http://schemas.openxmlformats.org/officeDocument/2006/relationships/hyperlink" Target="http://docs.cntd.ru/document/537919839" TargetMode="External"/><Relationship Id="rId49" Type="http://schemas.openxmlformats.org/officeDocument/2006/relationships/hyperlink" Target="http://docs.cntd.ru/document/901966282" TargetMode="External"/><Relationship Id="rId57" Type="http://schemas.openxmlformats.org/officeDocument/2006/relationships/hyperlink" Target="http://docs.cntd.ru/document/537907820" TargetMode="External"/><Relationship Id="rId106" Type="http://schemas.openxmlformats.org/officeDocument/2006/relationships/hyperlink" Target="http://docs.cntd.ru/document/901966282" TargetMode="External"/><Relationship Id="rId10" Type="http://schemas.openxmlformats.org/officeDocument/2006/relationships/hyperlink" Target="http://docs.cntd.ru/document/537982213" TargetMode="External"/><Relationship Id="rId31" Type="http://schemas.openxmlformats.org/officeDocument/2006/relationships/hyperlink" Target="http://docs.cntd.ru/document/537919839" TargetMode="External"/><Relationship Id="rId44" Type="http://schemas.openxmlformats.org/officeDocument/2006/relationships/hyperlink" Target="http://docs.cntd.ru/document/537953346" TargetMode="External"/><Relationship Id="rId52" Type="http://schemas.openxmlformats.org/officeDocument/2006/relationships/hyperlink" Target="http://docs.cntd.ru/document/537907820" TargetMode="External"/><Relationship Id="rId60" Type="http://schemas.openxmlformats.org/officeDocument/2006/relationships/hyperlink" Target="http://docs.cntd.ru/document/901966282" TargetMode="External"/><Relationship Id="rId65" Type="http://schemas.openxmlformats.org/officeDocument/2006/relationships/hyperlink" Target="http://docs.cntd.ru/document/901966282" TargetMode="External"/><Relationship Id="rId73" Type="http://schemas.openxmlformats.org/officeDocument/2006/relationships/hyperlink" Target="http://docs.cntd.ru/document/901966282" TargetMode="External"/><Relationship Id="rId78" Type="http://schemas.openxmlformats.org/officeDocument/2006/relationships/hyperlink" Target="http://docs.cntd.ru/document/901966282" TargetMode="External"/><Relationship Id="rId81" Type="http://schemas.openxmlformats.org/officeDocument/2006/relationships/hyperlink" Target="http://docs.cntd.ru/document/901966282" TargetMode="External"/><Relationship Id="rId86" Type="http://schemas.openxmlformats.org/officeDocument/2006/relationships/hyperlink" Target="http://docs.cntd.ru/document/9049996" TargetMode="External"/><Relationship Id="rId94" Type="http://schemas.openxmlformats.org/officeDocument/2006/relationships/hyperlink" Target="http://docs.cntd.ru/document/537908078" TargetMode="External"/><Relationship Id="rId99" Type="http://schemas.openxmlformats.org/officeDocument/2006/relationships/hyperlink" Target="http://docs.cntd.ru/document/901919946" TargetMode="External"/><Relationship Id="rId101" Type="http://schemas.openxmlformats.org/officeDocument/2006/relationships/hyperlink" Target="http://docs.cntd.ru/document/901966282" TargetMode="External"/><Relationship Id="rId4" Type="http://schemas.openxmlformats.org/officeDocument/2006/relationships/webSettings" Target="webSettings.xml"/><Relationship Id="rId9" Type="http://schemas.openxmlformats.org/officeDocument/2006/relationships/hyperlink" Target="http://docs.cntd.ru/document/3703336" TargetMode="External"/><Relationship Id="rId13" Type="http://schemas.openxmlformats.org/officeDocument/2006/relationships/hyperlink" Target="http://docs.cntd.ru/document/537982213" TargetMode="External"/><Relationship Id="rId18" Type="http://schemas.openxmlformats.org/officeDocument/2006/relationships/hyperlink" Target="http://docs.cntd.ru/document/537928694" TargetMode="External"/><Relationship Id="rId39" Type="http://schemas.openxmlformats.org/officeDocument/2006/relationships/hyperlink" Target="http://docs.cntd.ru/document/537919839" TargetMode="External"/><Relationship Id="rId109" Type="http://schemas.openxmlformats.org/officeDocument/2006/relationships/fontTable" Target="fontTable.xml"/><Relationship Id="rId34" Type="http://schemas.openxmlformats.org/officeDocument/2006/relationships/hyperlink" Target="http://docs.cntd.ru/document/537919839" TargetMode="External"/><Relationship Id="rId50" Type="http://schemas.openxmlformats.org/officeDocument/2006/relationships/hyperlink" Target="http://docs.cntd.ru/document/3703336" TargetMode="External"/><Relationship Id="rId55" Type="http://schemas.openxmlformats.org/officeDocument/2006/relationships/hyperlink" Target="http://docs.cntd.ru/document/537982213" TargetMode="External"/><Relationship Id="rId76" Type="http://schemas.openxmlformats.org/officeDocument/2006/relationships/hyperlink" Target="http://docs.cntd.ru/document/901966282" TargetMode="External"/><Relationship Id="rId97" Type="http://schemas.openxmlformats.org/officeDocument/2006/relationships/hyperlink" Target="http://docs.cntd.ru/document/901919946" TargetMode="External"/><Relationship Id="rId104" Type="http://schemas.openxmlformats.org/officeDocument/2006/relationships/hyperlink" Target="http://docs.cntd.ru/document/901966282" TargetMode="External"/><Relationship Id="rId7" Type="http://schemas.openxmlformats.org/officeDocument/2006/relationships/hyperlink" Target="http://docs.cntd.ru/document/901919946" TargetMode="External"/><Relationship Id="rId71" Type="http://schemas.openxmlformats.org/officeDocument/2006/relationships/hyperlink" Target="http://docs.cntd.ru/document/901966282" TargetMode="External"/><Relationship Id="rId92" Type="http://schemas.openxmlformats.org/officeDocument/2006/relationships/hyperlink" Target="http://docs.cntd.ru/document/537908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18877</Words>
  <Characters>107605</Characters>
  <Application>Microsoft Office Word</Application>
  <DocSecurity>0</DocSecurity>
  <Lines>896</Lines>
  <Paragraphs>252</Paragraphs>
  <ScaleCrop>false</ScaleCrop>
  <Company/>
  <LinksUpToDate>false</LinksUpToDate>
  <CharactersWithSpaces>126230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2016-02-04T09:30:00Z</dcterms:created>
  <dcterms:modified xsi:type="dcterms:W3CDTF">2016-02-04T09:32:00Z</dcterms:modified>
</cp:coreProperties>
</file>